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D1A84" w14:textId="1F22F69C" w:rsidR="00DB1C23" w:rsidRPr="00092EC5" w:rsidRDefault="00DB1C23" w:rsidP="00092EC5">
      <w:pPr>
        <w:pStyle w:val="NormalWeb"/>
        <w:shd w:val="clear" w:color="auto" w:fill="FFFFFF"/>
        <w:ind w:right="74"/>
        <w:jc w:val="center"/>
        <w:rPr>
          <w:rFonts w:ascii="Arial" w:hAnsi="Arial" w:cs="Arial"/>
          <w:b/>
          <w:sz w:val="28"/>
          <w:szCs w:val="28"/>
        </w:rPr>
      </w:pPr>
      <w:r w:rsidRPr="00092EC5">
        <w:rPr>
          <w:rFonts w:ascii="Arial" w:hAnsi="Arial" w:cs="Arial"/>
          <w:b/>
          <w:sz w:val="28"/>
          <w:szCs w:val="28"/>
        </w:rPr>
        <w:t>Lista de cotejo para la evaluación de protocolos de investigación con uso de animales de laboratorio</w:t>
      </w:r>
    </w:p>
    <w:p w14:paraId="0D6F2867" w14:textId="77777777" w:rsidR="00DB1C23" w:rsidRPr="0053397B" w:rsidRDefault="00DB1C23" w:rsidP="00DB1C23">
      <w:pPr>
        <w:pStyle w:val="NormalWeb"/>
        <w:shd w:val="clear" w:color="auto" w:fill="FFFFFF"/>
        <w:spacing w:before="0" w:beforeAutospacing="0" w:after="0" w:afterAutospacing="0"/>
        <w:ind w:right="74"/>
        <w:rPr>
          <w:rFonts w:ascii="Arial" w:hAnsi="Arial" w:cs="Arial"/>
        </w:rPr>
      </w:pPr>
      <w:r>
        <w:rPr>
          <w:rFonts w:ascii="Arial" w:hAnsi="Arial" w:cs="Arial"/>
          <w:b/>
        </w:rPr>
        <w:t>Título del protocolo:</w:t>
      </w:r>
    </w:p>
    <w:p w14:paraId="7C6DA0DA" w14:textId="77777777" w:rsidR="00DB1C23" w:rsidRPr="0053397B" w:rsidRDefault="00DB1C23" w:rsidP="00DB1C23">
      <w:pPr>
        <w:pStyle w:val="NormalWeb"/>
        <w:shd w:val="clear" w:color="auto" w:fill="FFFFFF"/>
        <w:spacing w:before="0" w:beforeAutospacing="0" w:after="0" w:afterAutospacing="0"/>
        <w:ind w:right="74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Responsable: </w:t>
      </w:r>
    </w:p>
    <w:p w14:paraId="14C0B632" w14:textId="77777777" w:rsidR="00DB1C23" w:rsidRPr="0053397B" w:rsidRDefault="00DB1C23" w:rsidP="00DB1C23">
      <w:pPr>
        <w:pStyle w:val="NormalWeb"/>
        <w:shd w:val="clear" w:color="auto" w:fill="FFFFFF"/>
        <w:spacing w:before="0" w:beforeAutospacing="0" w:after="0" w:afterAutospacing="0"/>
        <w:ind w:right="74"/>
        <w:rPr>
          <w:rFonts w:ascii="Arial" w:hAnsi="Arial" w:cs="Arial"/>
        </w:rPr>
      </w:pPr>
      <w:r>
        <w:rPr>
          <w:rFonts w:ascii="Arial" w:hAnsi="Arial" w:cs="Arial"/>
          <w:b/>
        </w:rPr>
        <w:t>Fecha:</w:t>
      </w:r>
    </w:p>
    <w:p w14:paraId="401A5E53" w14:textId="6442AB73" w:rsidR="00DB1C23" w:rsidRDefault="00DB1C23" w:rsidP="00DB1C23">
      <w:pPr>
        <w:pStyle w:val="NormalWeb"/>
        <w:shd w:val="clear" w:color="auto" w:fill="FFFFFF"/>
        <w:spacing w:before="240" w:beforeAutospacing="0" w:after="240" w:afterAutospacing="0"/>
        <w:ind w:right="7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Indicar en la columna correspondiente el número de página(s) del protocolo en donde se refleja cada uno de los puntos de la lista de cotejo.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2"/>
        <w:gridCol w:w="708"/>
        <w:gridCol w:w="699"/>
        <w:gridCol w:w="774"/>
        <w:gridCol w:w="981"/>
      </w:tblGrid>
      <w:tr w:rsidR="00DB1C23" w:rsidRPr="00DB1C23" w14:paraId="457F33E9" w14:textId="77777777" w:rsidTr="00DB1C23">
        <w:trPr>
          <w:trHeight w:val="525"/>
        </w:trPr>
        <w:tc>
          <w:tcPr>
            <w:tcW w:w="3317" w:type="pct"/>
            <w:vMerge w:val="restart"/>
            <w:shd w:val="clear" w:color="auto" w:fill="auto"/>
            <w:vAlign w:val="center"/>
          </w:tcPr>
          <w:p w14:paraId="4EA17EE7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b/>
                <w:sz w:val="20"/>
                <w:szCs w:val="20"/>
              </w:rPr>
              <w:t>Parámetros de evaluación</w:t>
            </w:r>
          </w:p>
        </w:tc>
        <w:tc>
          <w:tcPr>
            <w:tcW w:w="1161" w:type="pct"/>
            <w:gridSpan w:val="3"/>
            <w:shd w:val="clear" w:color="auto" w:fill="auto"/>
            <w:vAlign w:val="center"/>
          </w:tcPr>
          <w:p w14:paraId="248E3B36" w14:textId="77777777" w:rsidR="00DB1C23" w:rsidRPr="00DB1C23" w:rsidRDefault="00DB1C23" w:rsidP="00BD3310">
            <w:pPr>
              <w:pStyle w:val="NormalWeb"/>
              <w:spacing w:before="0" w:beforeAutospacing="0"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¿Cumple?</w:t>
            </w:r>
          </w:p>
        </w:tc>
        <w:tc>
          <w:tcPr>
            <w:tcW w:w="522" w:type="pct"/>
            <w:vMerge w:val="restart"/>
            <w:vAlign w:val="center"/>
          </w:tcPr>
          <w:p w14:paraId="7F82518B" w14:textId="77777777" w:rsidR="00DB1C23" w:rsidRPr="00DB1C23" w:rsidRDefault="00DB1C23" w:rsidP="00BD3310">
            <w:pPr>
              <w:pStyle w:val="NormalWeb"/>
              <w:spacing w:after="0"/>
              <w:ind w:right="74"/>
              <w:jc w:val="center"/>
              <w:rPr>
                <w:sz w:val="18"/>
                <w:szCs w:val="18"/>
              </w:rPr>
            </w:pPr>
            <w:r w:rsidRPr="00DB1C23">
              <w:rPr>
                <w:sz w:val="18"/>
                <w:szCs w:val="18"/>
              </w:rPr>
              <w:t>Página(s) del protocolo</w:t>
            </w:r>
          </w:p>
        </w:tc>
      </w:tr>
      <w:tr w:rsidR="00DB1C23" w:rsidRPr="00DB1C23" w14:paraId="721D0936" w14:textId="77777777" w:rsidTr="00DB1C23">
        <w:trPr>
          <w:trHeight w:val="660"/>
        </w:trPr>
        <w:tc>
          <w:tcPr>
            <w:tcW w:w="3317" w:type="pct"/>
            <w:vMerge/>
            <w:shd w:val="clear" w:color="auto" w:fill="auto"/>
            <w:vAlign w:val="center"/>
          </w:tcPr>
          <w:p w14:paraId="3BF75992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1B340D68" w14:textId="77777777" w:rsidR="00DB1C23" w:rsidRPr="00DB1C23" w:rsidRDefault="00DB1C23" w:rsidP="00BD3310">
            <w:pPr>
              <w:pStyle w:val="NormalWeb"/>
              <w:spacing w:after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Sí</w:t>
            </w:r>
          </w:p>
        </w:tc>
        <w:tc>
          <w:tcPr>
            <w:tcW w:w="372" w:type="pct"/>
            <w:vAlign w:val="center"/>
          </w:tcPr>
          <w:p w14:paraId="36F320AE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No</w:t>
            </w:r>
          </w:p>
        </w:tc>
        <w:tc>
          <w:tcPr>
            <w:tcW w:w="412" w:type="pct"/>
            <w:vAlign w:val="center"/>
          </w:tcPr>
          <w:p w14:paraId="28397B25" w14:textId="6B20670C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18"/>
                <w:szCs w:val="18"/>
              </w:rPr>
            </w:pPr>
            <w:r w:rsidRPr="00DB1C23">
              <w:rPr>
                <w:sz w:val="18"/>
                <w:szCs w:val="18"/>
              </w:rPr>
              <w:t>No Aplica</w:t>
            </w:r>
          </w:p>
        </w:tc>
        <w:tc>
          <w:tcPr>
            <w:tcW w:w="522" w:type="pct"/>
            <w:vMerge/>
            <w:vAlign w:val="center"/>
          </w:tcPr>
          <w:p w14:paraId="4035FC4E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4F07A032" w14:textId="77777777" w:rsidTr="00BD3310">
        <w:trPr>
          <w:trHeight w:val="362"/>
        </w:trPr>
        <w:tc>
          <w:tcPr>
            <w:tcW w:w="5000" w:type="pct"/>
            <w:gridSpan w:val="5"/>
            <w:shd w:val="clear" w:color="auto" w:fill="D0CECE"/>
            <w:vAlign w:val="center"/>
          </w:tcPr>
          <w:p w14:paraId="5EF74464" w14:textId="77777777" w:rsidR="00DB1C23" w:rsidRPr="00DB1C23" w:rsidRDefault="00DB1C23" w:rsidP="00BD3310">
            <w:pPr>
              <w:pStyle w:val="NormalWeb"/>
              <w:spacing w:before="240" w:beforeAutospacing="0" w:after="24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b/>
                <w:sz w:val="20"/>
                <w:szCs w:val="20"/>
              </w:rPr>
              <w:t>De las bases científicas que respaldan el uso de modelos animales en el protocolo.</w:t>
            </w:r>
          </w:p>
        </w:tc>
      </w:tr>
      <w:tr w:rsidR="00DB1C23" w:rsidRPr="00DB1C23" w14:paraId="6D5033CC" w14:textId="77777777" w:rsidTr="00DB1C23">
        <w:trPr>
          <w:trHeight w:val="370"/>
        </w:trPr>
        <w:tc>
          <w:tcPr>
            <w:tcW w:w="3317" w:type="pct"/>
            <w:shd w:val="clear" w:color="auto" w:fill="auto"/>
            <w:vAlign w:val="center"/>
          </w:tcPr>
          <w:p w14:paraId="72997F45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6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La relevancia y objetivos del proyecto justifican el uso de modelos animales.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05B4637F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7459A220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shd w:val="clear" w:color="auto" w:fill="BFBFBF"/>
            <w:vAlign w:val="center"/>
          </w:tcPr>
          <w:p w14:paraId="2DAD9F29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pct"/>
            <w:vAlign w:val="center"/>
          </w:tcPr>
          <w:p w14:paraId="78BFB358" w14:textId="5D2169B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3422A1A5" w14:textId="77777777" w:rsidTr="00DB1C23">
        <w:trPr>
          <w:trHeight w:val="405"/>
        </w:trPr>
        <w:tc>
          <w:tcPr>
            <w:tcW w:w="3317" w:type="pct"/>
            <w:shd w:val="clear" w:color="auto" w:fill="auto"/>
            <w:vAlign w:val="center"/>
          </w:tcPr>
          <w:p w14:paraId="38E00AA0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6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Justifica científicamente el uso idóneo de la especie y el modelo experimental propuesto.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06047D29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754249FC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shd w:val="clear" w:color="auto" w:fill="BFBFBF"/>
            <w:vAlign w:val="center"/>
          </w:tcPr>
          <w:p w14:paraId="0B1D3C51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pct"/>
            <w:vAlign w:val="center"/>
          </w:tcPr>
          <w:p w14:paraId="7B9F94F6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2A829C66" w14:textId="77777777" w:rsidTr="00BD3310">
        <w:trPr>
          <w:trHeight w:val="387"/>
        </w:trPr>
        <w:tc>
          <w:tcPr>
            <w:tcW w:w="5000" w:type="pct"/>
            <w:gridSpan w:val="5"/>
            <w:shd w:val="clear" w:color="auto" w:fill="D0CECE"/>
            <w:vAlign w:val="center"/>
          </w:tcPr>
          <w:p w14:paraId="2FA00F95" w14:textId="77777777" w:rsidR="00DB1C23" w:rsidRPr="00DB1C23" w:rsidRDefault="00DB1C23" w:rsidP="00BD3310">
            <w:pPr>
              <w:pStyle w:val="NormalWeb"/>
              <w:spacing w:before="240" w:beforeAutospacing="0" w:after="24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b/>
                <w:sz w:val="20"/>
                <w:szCs w:val="20"/>
              </w:rPr>
              <w:t>De las características, origen, transporte y alojamiento del modelo animal solicitado.</w:t>
            </w:r>
          </w:p>
        </w:tc>
      </w:tr>
      <w:tr w:rsidR="00DB1C23" w:rsidRPr="00DB1C23" w14:paraId="6244770A" w14:textId="77777777" w:rsidTr="00DB1C23">
        <w:trPr>
          <w:trHeight w:val="265"/>
        </w:trPr>
        <w:tc>
          <w:tcPr>
            <w:tcW w:w="3317" w:type="pct"/>
            <w:shd w:val="clear" w:color="auto" w:fill="auto"/>
            <w:vAlign w:val="center"/>
          </w:tcPr>
          <w:p w14:paraId="6FB6C3A7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6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 xml:space="preserve">Menciona la procedencia y proveedor de los animales a emplear y dónde serán alojados. 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517CCC43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3BB50413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2A6A2FA9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46B3294E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7F52E443" w14:textId="77777777" w:rsidTr="00DB1C23">
        <w:trPr>
          <w:trHeight w:val="485"/>
        </w:trPr>
        <w:tc>
          <w:tcPr>
            <w:tcW w:w="3317" w:type="pct"/>
            <w:shd w:val="clear" w:color="auto" w:fill="auto"/>
            <w:vAlign w:val="center"/>
          </w:tcPr>
          <w:p w14:paraId="7797B570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6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Menciona el nombre completo y adscripción del personal que se encargará del manejo y cuidado de los animales.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12187EBB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50C274EB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4F0C42EC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247032A0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6C6CE7C1" w14:textId="77777777" w:rsidTr="00DB1C23">
        <w:trPr>
          <w:trHeight w:val="485"/>
        </w:trPr>
        <w:tc>
          <w:tcPr>
            <w:tcW w:w="3317" w:type="pct"/>
            <w:shd w:val="clear" w:color="auto" w:fill="auto"/>
            <w:vAlign w:val="center"/>
          </w:tcPr>
          <w:p w14:paraId="2A0BCAC3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6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Menciona el género, especie, estirpe, raza, cepa, edad, peso y sexo de los animales solicitados.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216E6E63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248D93C0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6669E0AC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06DD21F8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456ACA6D" w14:textId="77777777" w:rsidTr="00DB1C23">
        <w:trPr>
          <w:trHeight w:val="495"/>
        </w:trPr>
        <w:tc>
          <w:tcPr>
            <w:tcW w:w="3317" w:type="pct"/>
            <w:shd w:val="clear" w:color="auto" w:fill="auto"/>
            <w:vAlign w:val="center"/>
          </w:tcPr>
          <w:p w14:paraId="2903CDF4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6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Describe las condiciones de transporte de los animales; así como, el tiempo y lugar de adaptación previo al inicio de los experimentos.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1200C06B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41E273E1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2784629F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1CC8261C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6B17A28F" w14:textId="77777777" w:rsidTr="00DB1C23">
        <w:trPr>
          <w:trHeight w:val="370"/>
        </w:trPr>
        <w:tc>
          <w:tcPr>
            <w:tcW w:w="3317" w:type="pct"/>
            <w:shd w:val="clear" w:color="auto" w:fill="auto"/>
            <w:vAlign w:val="center"/>
          </w:tcPr>
          <w:p w14:paraId="2CE491AA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6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lastRenderedPageBreak/>
              <w:t>Menciona las condiciones de alojamiento de los animales (material de las cajas/jaulas, dimensiones, material de las camas, temperatura ambiental y ciclos luz-oscuridad).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57B4E6F8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520DAB7C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71788365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3755A13E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60ABBF30" w14:textId="77777777" w:rsidTr="00DB1C23">
        <w:tc>
          <w:tcPr>
            <w:tcW w:w="3317" w:type="pct"/>
            <w:shd w:val="clear" w:color="auto" w:fill="auto"/>
            <w:vAlign w:val="center"/>
          </w:tcPr>
          <w:p w14:paraId="04C43C64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6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 xml:space="preserve">Menciona en el protocolo los requerimientos específicos de alojamiento y manejo </w:t>
            </w:r>
            <w:r w:rsidRPr="00DB1C23">
              <w:rPr>
                <w:sz w:val="20"/>
                <w:szCs w:val="20"/>
                <w:u w:val="single"/>
              </w:rPr>
              <w:t xml:space="preserve">no usuales, por ejemplo: </w:t>
            </w:r>
            <w:r w:rsidRPr="00DB1C23">
              <w:rPr>
                <w:sz w:val="20"/>
                <w:szCs w:val="20"/>
              </w:rPr>
              <w:t>aislamiento de animales, restricción de alimento o ciclo de luz-oscuridad invertido.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774D864A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7425CD66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6945C075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33F532D4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20E893EE" w14:textId="77777777" w:rsidTr="00BD3310">
        <w:tc>
          <w:tcPr>
            <w:tcW w:w="5000" w:type="pct"/>
            <w:gridSpan w:val="5"/>
            <w:shd w:val="clear" w:color="auto" w:fill="D0CECE"/>
            <w:vAlign w:val="center"/>
          </w:tcPr>
          <w:p w14:paraId="37D27BEA" w14:textId="77777777" w:rsidR="00DB1C23" w:rsidRPr="00DB1C23" w:rsidRDefault="00DB1C23" w:rsidP="00BD3310">
            <w:pPr>
              <w:pStyle w:val="NormalWeb"/>
              <w:spacing w:before="240" w:beforeAutospacing="0" w:after="24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b/>
                <w:sz w:val="20"/>
                <w:szCs w:val="20"/>
              </w:rPr>
              <w:t>Del número de animales requeridos para la ejecución del protocolo.</w:t>
            </w:r>
          </w:p>
        </w:tc>
      </w:tr>
      <w:tr w:rsidR="00DB1C23" w:rsidRPr="00DB1C23" w14:paraId="3DE0123C" w14:textId="77777777" w:rsidTr="00DB1C23">
        <w:trPr>
          <w:trHeight w:val="527"/>
        </w:trPr>
        <w:tc>
          <w:tcPr>
            <w:tcW w:w="3317" w:type="pct"/>
            <w:shd w:val="clear" w:color="auto" w:fill="auto"/>
            <w:vAlign w:val="center"/>
          </w:tcPr>
          <w:p w14:paraId="157FD5B9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6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Presenta el cálculo del tamaño de muestra por un método estadístico. En su defecto, justifica por qué no se emplean herramientas estadísticas para calcular el número de animales.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6436DFE3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283804D2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081DC1B6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789D194A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7BCCC6EA" w14:textId="77777777" w:rsidTr="00DB1C23">
        <w:tc>
          <w:tcPr>
            <w:tcW w:w="3317" w:type="pct"/>
            <w:shd w:val="clear" w:color="auto" w:fill="auto"/>
            <w:vAlign w:val="center"/>
          </w:tcPr>
          <w:p w14:paraId="5828666E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6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Menciona el número total de animales que se emplearán para la ejecución del protocolo.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20EE739D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76D605DB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0BAB88C4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4EAA7163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4D1D54C9" w14:textId="77777777" w:rsidTr="00DB1C23">
        <w:tc>
          <w:tcPr>
            <w:tcW w:w="3317" w:type="pct"/>
            <w:shd w:val="clear" w:color="auto" w:fill="auto"/>
            <w:vAlign w:val="center"/>
          </w:tcPr>
          <w:p w14:paraId="79F80B0C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6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Menciona el número total de hembras y machos que se emplearán para pies de cría (aplica sólo para los protocolos que requieren la reproducción de los animales).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3BCCB7EE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37B906F2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504C3174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16120A2E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1BB0ED82" w14:textId="77777777" w:rsidTr="00DB1C23">
        <w:trPr>
          <w:trHeight w:val="513"/>
        </w:trPr>
        <w:tc>
          <w:tcPr>
            <w:tcW w:w="3317" w:type="pct"/>
            <w:shd w:val="clear" w:color="auto" w:fill="auto"/>
            <w:vAlign w:val="center"/>
          </w:tcPr>
          <w:p w14:paraId="794A8732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6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Presenta un diagrama de flujo del diseño experimental indicando el número de animales que serán empleados para cada grupo o subgrupo experimental, acorde a lo descrito en él protocolo.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3B3183BF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75981684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66A4C7E0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5A94DB61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70A0273E" w14:textId="77777777" w:rsidTr="00BD3310">
        <w:tc>
          <w:tcPr>
            <w:tcW w:w="5000" w:type="pct"/>
            <w:gridSpan w:val="5"/>
            <w:shd w:val="clear" w:color="auto" w:fill="D0CECE"/>
            <w:vAlign w:val="center"/>
          </w:tcPr>
          <w:p w14:paraId="6D9462D3" w14:textId="77777777" w:rsidR="00DB1C23" w:rsidRPr="00DB1C23" w:rsidRDefault="00DB1C23" w:rsidP="00BD3310">
            <w:pPr>
              <w:pStyle w:val="NormalWeb"/>
              <w:spacing w:before="240" w:beforeAutospacing="0" w:after="24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b/>
                <w:sz w:val="20"/>
                <w:szCs w:val="20"/>
              </w:rPr>
              <w:t>De los criterios de inclusión y la clasificación del protocolo.</w:t>
            </w:r>
          </w:p>
        </w:tc>
      </w:tr>
      <w:tr w:rsidR="00DB1C23" w:rsidRPr="00DB1C23" w14:paraId="7205F8B3" w14:textId="77777777" w:rsidTr="00DB1C23">
        <w:trPr>
          <w:trHeight w:val="299"/>
        </w:trPr>
        <w:tc>
          <w:tcPr>
            <w:tcW w:w="3317" w:type="pct"/>
            <w:shd w:val="clear" w:color="auto" w:fill="FFFFFF"/>
            <w:vAlign w:val="center"/>
          </w:tcPr>
          <w:p w14:paraId="4B0E799F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6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Menciona los criterios de inclusión, exclusión y eliminación acordes al modelo animal propuesto en el protocolo.</w:t>
            </w:r>
          </w:p>
        </w:tc>
        <w:tc>
          <w:tcPr>
            <w:tcW w:w="377" w:type="pct"/>
            <w:shd w:val="clear" w:color="auto" w:fill="FFFFFF"/>
            <w:vAlign w:val="center"/>
          </w:tcPr>
          <w:p w14:paraId="055CAB99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shd w:val="clear" w:color="auto" w:fill="FFFFFF"/>
            <w:vAlign w:val="center"/>
          </w:tcPr>
          <w:p w14:paraId="4F2FB019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shd w:val="clear" w:color="auto" w:fill="FFFFFF"/>
            <w:vAlign w:val="center"/>
          </w:tcPr>
          <w:p w14:paraId="73838CAA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shd w:val="clear" w:color="auto" w:fill="FFFFFF"/>
            <w:vAlign w:val="center"/>
          </w:tcPr>
          <w:p w14:paraId="18B850F1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0CBD917B" w14:textId="77777777" w:rsidTr="00DB1C23">
        <w:trPr>
          <w:trHeight w:val="261"/>
        </w:trPr>
        <w:tc>
          <w:tcPr>
            <w:tcW w:w="3317" w:type="pct"/>
            <w:shd w:val="clear" w:color="auto" w:fill="FFFFFF"/>
            <w:vAlign w:val="center"/>
          </w:tcPr>
          <w:p w14:paraId="6A22F258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6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Menciona la clasificación del protocolo con base en su grado de invasividad (consultar la escala publicada en el SEI en el documento “Escala de invasividad”.</w:t>
            </w:r>
          </w:p>
        </w:tc>
        <w:tc>
          <w:tcPr>
            <w:tcW w:w="377" w:type="pct"/>
            <w:shd w:val="clear" w:color="auto" w:fill="FFFFFF"/>
            <w:vAlign w:val="center"/>
          </w:tcPr>
          <w:p w14:paraId="59B81BF8" w14:textId="77777777" w:rsidR="00DB1C23" w:rsidRPr="00DB1C23" w:rsidRDefault="00DB1C23" w:rsidP="00BD3310">
            <w:pPr>
              <w:pStyle w:val="NormalWeb"/>
              <w:spacing w:after="0" w:afterAutospacing="0"/>
              <w:ind w:left="56"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shd w:val="clear" w:color="auto" w:fill="FFFFFF"/>
            <w:vAlign w:val="center"/>
          </w:tcPr>
          <w:p w14:paraId="0715D88E" w14:textId="77777777" w:rsidR="00DB1C23" w:rsidRPr="00DB1C23" w:rsidRDefault="00DB1C23" w:rsidP="00BD3310">
            <w:pPr>
              <w:pStyle w:val="NormalWeb"/>
              <w:spacing w:after="0" w:afterAutospacing="0"/>
              <w:ind w:left="56"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shd w:val="clear" w:color="auto" w:fill="FFFFFF"/>
            <w:vAlign w:val="center"/>
          </w:tcPr>
          <w:p w14:paraId="6C2182CB" w14:textId="77777777" w:rsidR="00DB1C23" w:rsidRPr="00DB1C23" w:rsidRDefault="00DB1C23" w:rsidP="00BD3310">
            <w:pPr>
              <w:pStyle w:val="NormalWeb"/>
              <w:spacing w:after="0" w:afterAutospacing="0"/>
              <w:ind w:left="56"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shd w:val="clear" w:color="auto" w:fill="FFFFFF"/>
            <w:vAlign w:val="center"/>
          </w:tcPr>
          <w:p w14:paraId="5CA3A353" w14:textId="77777777" w:rsidR="00DB1C23" w:rsidRPr="00DB1C23" w:rsidRDefault="00DB1C23" w:rsidP="00BD3310">
            <w:pPr>
              <w:pStyle w:val="NormalWeb"/>
              <w:spacing w:after="0" w:afterAutospacing="0"/>
              <w:ind w:left="56"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36DF5A40" w14:textId="77777777" w:rsidTr="00BD3310">
        <w:trPr>
          <w:trHeight w:val="261"/>
        </w:trPr>
        <w:tc>
          <w:tcPr>
            <w:tcW w:w="5000" w:type="pct"/>
            <w:gridSpan w:val="5"/>
            <w:shd w:val="clear" w:color="auto" w:fill="D0CECE"/>
            <w:vAlign w:val="center"/>
          </w:tcPr>
          <w:p w14:paraId="5F82C57E" w14:textId="77777777" w:rsidR="00DB1C23" w:rsidRPr="00DB1C23" w:rsidRDefault="00DB1C23" w:rsidP="00BD3310">
            <w:pPr>
              <w:pStyle w:val="NormalWeb"/>
              <w:spacing w:before="240" w:beforeAutospacing="0" w:after="24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b/>
                <w:sz w:val="20"/>
                <w:szCs w:val="20"/>
              </w:rPr>
              <w:t>Del personal responsable del manejo del modelo animal.</w:t>
            </w:r>
          </w:p>
        </w:tc>
      </w:tr>
      <w:tr w:rsidR="00DB1C23" w:rsidRPr="00DB1C23" w14:paraId="6032AFB0" w14:textId="77777777" w:rsidTr="00DB1C23">
        <w:tc>
          <w:tcPr>
            <w:tcW w:w="3317" w:type="pct"/>
            <w:shd w:val="clear" w:color="auto" w:fill="auto"/>
            <w:vAlign w:val="center"/>
          </w:tcPr>
          <w:p w14:paraId="31961D2C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6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lastRenderedPageBreak/>
              <w:t>Menciona el nombre completo y adscripción del personal que se encargará del manejo y cuidado de los animales.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66E9E53E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360C6792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14EE2309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0EC2BF54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5435529C" w14:textId="77777777" w:rsidTr="00DB1C23">
        <w:tc>
          <w:tcPr>
            <w:tcW w:w="3317" w:type="pct"/>
            <w:shd w:val="clear" w:color="auto" w:fill="auto"/>
            <w:vAlign w:val="center"/>
          </w:tcPr>
          <w:p w14:paraId="138AD94B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6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Anexa constancia de acreditación de la plática “Inducción al bioterio, manejo y uso de animales de laboratorio en el INP” impartido por el personal del Bioterio del INP (se requiere la constancia del personal y estudiantes que ingresarán al Bioterio del INP).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50BECA5E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426653DC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6AAC0559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64560CC8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033E30E4" w14:textId="77777777" w:rsidTr="00BD3310">
        <w:trPr>
          <w:trHeight w:val="360"/>
        </w:trPr>
        <w:tc>
          <w:tcPr>
            <w:tcW w:w="5000" w:type="pct"/>
            <w:gridSpan w:val="5"/>
            <w:shd w:val="clear" w:color="auto" w:fill="D0CECE"/>
            <w:vAlign w:val="center"/>
          </w:tcPr>
          <w:p w14:paraId="1CAF117A" w14:textId="77777777" w:rsidR="00DB1C23" w:rsidRPr="00DB1C23" w:rsidRDefault="00DB1C23" w:rsidP="00BD3310">
            <w:pPr>
              <w:pStyle w:val="NormalWeb"/>
              <w:spacing w:before="240" w:beforeAutospacing="0" w:after="24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b/>
                <w:sz w:val="20"/>
                <w:szCs w:val="20"/>
              </w:rPr>
              <w:t>Del procedimiento experimental con modelos animales.</w:t>
            </w:r>
          </w:p>
        </w:tc>
      </w:tr>
      <w:tr w:rsidR="00DB1C23" w:rsidRPr="00DB1C23" w14:paraId="2788115E" w14:textId="77777777" w:rsidTr="00DB1C23">
        <w:trPr>
          <w:trHeight w:val="328"/>
        </w:trPr>
        <w:tc>
          <w:tcPr>
            <w:tcW w:w="3317" w:type="pct"/>
            <w:shd w:val="clear" w:color="auto" w:fill="auto"/>
            <w:vAlign w:val="center"/>
          </w:tcPr>
          <w:p w14:paraId="03E65DD1" w14:textId="77777777" w:rsidR="00DB1C23" w:rsidRPr="00DB1C23" w:rsidRDefault="00DB1C23" w:rsidP="00DB1C23">
            <w:pPr>
              <w:numPr>
                <w:ilvl w:val="0"/>
                <w:numId w:val="1"/>
              </w:numPr>
              <w:spacing w:before="240" w:after="240" w:line="240" w:lineRule="auto"/>
              <w:ind w:left="416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B1C23">
              <w:rPr>
                <w:rFonts w:ascii="Times New Roman" w:hAnsi="Times New Roman" w:cs="Times New Roman"/>
                <w:sz w:val="20"/>
                <w:szCs w:val="20"/>
              </w:rPr>
              <w:t>Describe detalladamente los procedimientos experimentales y materiales utilizados (tratamiento, dosis acorde a la especie, vía y frecuencia de administración, uso de agentes infecciosos, implantación de electrodos en centros cerebrales, método de toma muestras fisiológicas; así como, su volumen y frecuencia, entre otros).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37A9DD3E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0A99547B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374AA962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4650DF01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030B7585" w14:textId="77777777" w:rsidTr="00DB1C23">
        <w:trPr>
          <w:trHeight w:val="450"/>
        </w:trPr>
        <w:tc>
          <w:tcPr>
            <w:tcW w:w="3317" w:type="pct"/>
            <w:shd w:val="clear" w:color="auto" w:fill="auto"/>
            <w:vAlign w:val="center"/>
          </w:tcPr>
          <w:p w14:paraId="2A0EFB1F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6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Menciona la duración del procedimiento experimental en el modelo animal.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1BC4A20A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618921F0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64E7D8E4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2D788177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10C7698C" w14:textId="77777777" w:rsidTr="00DB1C23">
        <w:trPr>
          <w:trHeight w:val="909"/>
        </w:trPr>
        <w:tc>
          <w:tcPr>
            <w:tcW w:w="3317" w:type="pct"/>
            <w:shd w:val="clear" w:color="auto" w:fill="auto"/>
            <w:vAlign w:val="center"/>
          </w:tcPr>
          <w:p w14:paraId="69A82723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6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Incluye un calendario indicando el tiempo de estancia de los animales en el Bioterio del INP.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72F24FEB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54F0D1EC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35B225C6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0E5FEB02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0BD929A4" w14:textId="77777777" w:rsidTr="00DB1C23">
        <w:trPr>
          <w:trHeight w:val="909"/>
        </w:trPr>
        <w:tc>
          <w:tcPr>
            <w:tcW w:w="3317" w:type="pct"/>
            <w:shd w:val="clear" w:color="auto" w:fill="auto"/>
            <w:vAlign w:val="center"/>
          </w:tcPr>
          <w:p w14:paraId="4D28CDB7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ind w:left="416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Incluye un calendario de reproducción indicando el tiempo de estancia de los pies de cría y las crías en el Bioterio del INP; así como, el número de camadas por hembra.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3168C59D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1B71F39A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7D9B0D12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4051593C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3AE9643A" w14:textId="77777777" w:rsidTr="00BD3310">
        <w:trPr>
          <w:trHeight w:val="321"/>
        </w:trPr>
        <w:tc>
          <w:tcPr>
            <w:tcW w:w="5000" w:type="pct"/>
            <w:gridSpan w:val="5"/>
            <w:shd w:val="clear" w:color="auto" w:fill="D0CECE"/>
            <w:vAlign w:val="center"/>
          </w:tcPr>
          <w:p w14:paraId="251F4010" w14:textId="77777777" w:rsidR="00DB1C23" w:rsidRPr="00DB1C23" w:rsidRDefault="00DB1C23" w:rsidP="00BD3310">
            <w:pPr>
              <w:pStyle w:val="NormalWeb"/>
              <w:spacing w:before="240" w:beforeAutospacing="0" w:after="24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b/>
                <w:sz w:val="20"/>
                <w:szCs w:val="20"/>
              </w:rPr>
              <w:t>Del principio de las 3Rs.</w:t>
            </w:r>
          </w:p>
        </w:tc>
      </w:tr>
      <w:tr w:rsidR="00DB1C23" w:rsidRPr="00DB1C23" w14:paraId="12707707" w14:textId="77777777" w:rsidTr="00DB1C23">
        <w:trPr>
          <w:trHeight w:val="321"/>
        </w:trPr>
        <w:tc>
          <w:tcPr>
            <w:tcW w:w="3317" w:type="pct"/>
            <w:shd w:val="clear" w:color="auto" w:fill="auto"/>
            <w:vAlign w:val="center"/>
          </w:tcPr>
          <w:p w14:paraId="26B6EAAD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2" w:right="74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Menciona los cuidados que se tendrán antes, durante y después de cada procedimiento experimental para reducir el dolor o sufrimiento animal (Por ejemplo: tratamiento de analgesia o antibioterapia, tipo de alimentación y alojamiento, etc.).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5255AE03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3C0187A6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21BDCDFD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09941EDB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07B6350B" w14:textId="77777777" w:rsidTr="00DB1C23">
        <w:trPr>
          <w:trHeight w:val="321"/>
        </w:trPr>
        <w:tc>
          <w:tcPr>
            <w:tcW w:w="3317" w:type="pct"/>
            <w:shd w:val="clear" w:color="auto" w:fill="auto"/>
            <w:vAlign w:val="center"/>
          </w:tcPr>
          <w:p w14:paraId="7F92F53F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2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Presenta la escala de dolor que empleará para el monitoreo de los animales (consultar las escalas publicadas en el SEI en el documento “Escalas de dolor”.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43D76A72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3A1B7B4B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4B55CAF5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3557E342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655B411E" w14:textId="77777777" w:rsidTr="00DB1C23">
        <w:trPr>
          <w:trHeight w:val="321"/>
        </w:trPr>
        <w:tc>
          <w:tcPr>
            <w:tcW w:w="3317" w:type="pct"/>
            <w:shd w:val="clear" w:color="auto" w:fill="auto"/>
            <w:vAlign w:val="center"/>
          </w:tcPr>
          <w:p w14:paraId="741DA735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2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lastRenderedPageBreak/>
              <w:t>Presenta la hoja de monitoreo postquirúrgico acorde al modelo animal a emplear.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30A48FA5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34277C4B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69D80A6E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20151F37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5EB7FBF1" w14:textId="77777777" w:rsidTr="00DB1C23">
        <w:trPr>
          <w:trHeight w:val="321"/>
        </w:trPr>
        <w:tc>
          <w:tcPr>
            <w:tcW w:w="3317" w:type="pct"/>
            <w:shd w:val="clear" w:color="auto" w:fill="auto"/>
            <w:vAlign w:val="center"/>
          </w:tcPr>
          <w:p w14:paraId="78DE0851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2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Menciona cuál será el punto final humanitario y se establecen claramente los criterios y mecanismos para el retiro de animales del experimento o eutanasia.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78F20542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77C09C4D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33392265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31E9503D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5EA38105" w14:textId="77777777" w:rsidTr="00DB1C23">
        <w:trPr>
          <w:trHeight w:val="780"/>
        </w:trPr>
        <w:tc>
          <w:tcPr>
            <w:tcW w:w="3317" w:type="pct"/>
            <w:shd w:val="clear" w:color="auto" w:fill="auto"/>
            <w:vAlign w:val="center"/>
          </w:tcPr>
          <w:p w14:paraId="534926D7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2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De ser sometidos a procedimientos quirúrgicos que provoquen dolor y sufrimiento del animal, se señala el esquema de sedación, anestesia y/o analgesia que se utilizará indicando la vía de administración, la dosis, su frecuencia y la duración del tratamiento.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3863DB3A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69DE00BB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04CEFCC6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13C3EE8E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1B39F3B6" w14:textId="77777777" w:rsidTr="00DB1C23">
        <w:trPr>
          <w:trHeight w:val="780"/>
        </w:trPr>
        <w:tc>
          <w:tcPr>
            <w:tcW w:w="3317" w:type="pct"/>
            <w:shd w:val="clear" w:color="auto" w:fill="auto"/>
            <w:vAlign w:val="center"/>
          </w:tcPr>
          <w:p w14:paraId="419988F0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2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En caso de la toma de muestras sanguíneas, se menciona el procedimiento detallado, la frecuencia de muestreo y el volumen de la muestra en cada toma.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3A273D26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0E61AC1B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54143E5B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27A90BE4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3B1132CA" w14:textId="77777777" w:rsidTr="00DB1C23">
        <w:trPr>
          <w:trHeight w:val="780"/>
        </w:trPr>
        <w:tc>
          <w:tcPr>
            <w:tcW w:w="3317" w:type="pct"/>
            <w:shd w:val="clear" w:color="auto" w:fill="auto"/>
            <w:vAlign w:val="center"/>
          </w:tcPr>
          <w:p w14:paraId="19474458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2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En caso de la toma de frotis vaginal, se menciona el procedimiento detallado, la frecuencia de muestreo y el volumen de la muestra en cada toma.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5E15926C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7C9F2ABF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0137E8B6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58E74364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74BCA9DD" w14:textId="77777777" w:rsidTr="00DB1C23">
        <w:trPr>
          <w:trHeight w:val="780"/>
        </w:trPr>
        <w:tc>
          <w:tcPr>
            <w:tcW w:w="3317" w:type="pct"/>
            <w:shd w:val="clear" w:color="auto" w:fill="auto"/>
            <w:vAlign w:val="center"/>
          </w:tcPr>
          <w:p w14:paraId="1DD63E0F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2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Menciona el tipo de enriquecimiento ambiental y el material que se empleará con los animales, en su defecto justifica el por qué no se empleará.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3F1794A6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06AE7DEC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6F218380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73BEAB40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570CD444" w14:textId="77777777" w:rsidTr="00BD3310">
        <w:trPr>
          <w:trHeight w:val="346"/>
        </w:trPr>
        <w:tc>
          <w:tcPr>
            <w:tcW w:w="5000" w:type="pct"/>
            <w:gridSpan w:val="5"/>
            <w:shd w:val="clear" w:color="auto" w:fill="D0CECE"/>
            <w:vAlign w:val="center"/>
          </w:tcPr>
          <w:p w14:paraId="04CD679E" w14:textId="77777777" w:rsidR="00DB1C23" w:rsidRPr="00DB1C23" w:rsidRDefault="00DB1C23" w:rsidP="00BD3310">
            <w:pPr>
              <w:pStyle w:val="NormalWeb"/>
              <w:spacing w:before="240" w:beforeAutospacing="0" w:after="24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b/>
                <w:sz w:val="20"/>
                <w:szCs w:val="20"/>
              </w:rPr>
              <w:t>Del método de eutanasia y la disposición de los cadáveres.</w:t>
            </w:r>
          </w:p>
        </w:tc>
      </w:tr>
      <w:tr w:rsidR="00DB1C23" w:rsidRPr="00DB1C23" w14:paraId="562D026B" w14:textId="77777777" w:rsidTr="00DB1C23">
        <w:trPr>
          <w:trHeight w:val="279"/>
        </w:trPr>
        <w:tc>
          <w:tcPr>
            <w:tcW w:w="3317" w:type="pct"/>
            <w:shd w:val="clear" w:color="auto" w:fill="auto"/>
            <w:vAlign w:val="center"/>
          </w:tcPr>
          <w:p w14:paraId="22381391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2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Menciona el método de eutanasia acorde a la especie y a los principios éticos del uso de animales.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5C535380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03B74DB0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2A2C19E7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78EA78E6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2ECF9959" w14:textId="77777777" w:rsidTr="00DB1C23">
        <w:trPr>
          <w:trHeight w:val="780"/>
        </w:trPr>
        <w:tc>
          <w:tcPr>
            <w:tcW w:w="3317" w:type="pct"/>
            <w:shd w:val="clear" w:color="auto" w:fill="auto"/>
            <w:vAlign w:val="center"/>
          </w:tcPr>
          <w:p w14:paraId="17C2AE3F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6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Menciona los parámetros que empleará para verificar la muerte del animal.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22A36587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717AC02F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0D2BCA9B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640855C7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17ED1395" w14:textId="77777777" w:rsidTr="00DB1C23">
        <w:trPr>
          <w:trHeight w:val="780"/>
        </w:trPr>
        <w:tc>
          <w:tcPr>
            <w:tcW w:w="3317" w:type="pct"/>
            <w:shd w:val="clear" w:color="auto" w:fill="auto"/>
            <w:vAlign w:val="center"/>
          </w:tcPr>
          <w:p w14:paraId="6D3AADF1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6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Si la eutanasia se realiza mediante guillotina, se menciona que la navaja tendrá filo y que estará en buenas condiciones para evitar dolor y sufrimiento de los animales.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7F2FE2BE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6B1A9E50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773856AC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47620F2D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07608184" w14:textId="77777777" w:rsidTr="00DB1C23">
        <w:trPr>
          <w:trHeight w:val="780"/>
        </w:trPr>
        <w:tc>
          <w:tcPr>
            <w:tcW w:w="3317" w:type="pct"/>
            <w:shd w:val="clear" w:color="auto" w:fill="auto"/>
            <w:vAlign w:val="center"/>
          </w:tcPr>
          <w:p w14:paraId="7D14F39F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6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lastRenderedPageBreak/>
              <w:t>Se describe cómo será la disposición final de los cadáveres.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27D31951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687F0A52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6CBBDA15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7DAA3FDA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0E9363A4" w14:textId="77777777" w:rsidTr="00BD3310">
        <w:trPr>
          <w:trHeight w:val="780"/>
        </w:trPr>
        <w:tc>
          <w:tcPr>
            <w:tcW w:w="5000" w:type="pct"/>
            <w:gridSpan w:val="5"/>
            <w:shd w:val="clear" w:color="auto" w:fill="D0CECE"/>
            <w:vAlign w:val="center"/>
          </w:tcPr>
          <w:p w14:paraId="1C55470C" w14:textId="77777777" w:rsidR="00DB1C23" w:rsidRPr="00DB1C23" w:rsidRDefault="00DB1C23" w:rsidP="00BD3310">
            <w:pPr>
              <w:pStyle w:val="NormalWeb"/>
              <w:spacing w:before="240" w:beforeAutospacing="0" w:after="240" w:afterAutospacing="0"/>
              <w:ind w:right="74"/>
              <w:jc w:val="center"/>
              <w:rPr>
                <w:b/>
                <w:sz w:val="20"/>
                <w:szCs w:val="20"/>
              </w:rPr>
            </w:pPr>
            <w:r w:rsidRPr="00DB1C23">
              <w:rPr>
                <w:b/>
                <w:sz w:val="20"/>
                <w:szCs w:val="20"/>
              </w:rPr>
              <w:t>De la normativa vigente.</w:t>
            </w:r>
          </w:p>
        </w:tc>
      </w:tr>
      <w:tr w:rsidR="00DB1C23" w:rsidRPr="00DB1C23" w14:paraId="5205AA45" w14:textId="77777777" w:rsidTr="00DB1C23">
        <w:trPr>
          <w:trHeight w:val="780"/>
        </w:trPr>
        <w:tc>
          <w:tcPr>
            <w:tcW w:w="3317" w:type="pct"/>
            <w:shd w:val="clear" w:color="auto" w:fill="auto"/>
            <w:vAlign w:val="center"/>
          </w:tcPr>
          <w:p w14:paraId="47623A9B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pacing w:before="240" w:beforeAutospacing="0" w:after="240" w:afterAutospacing="0"/>
              <w:ind w:left="416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Se menciona la NOM-062-Z00-1999 y los incisos específicos que aplican para el proyecto.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1E6F36B6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2B9294E6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3166F88C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5659E727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0153D8C9" w14:textId="77777777" w:rsidTr="00DB1C23">
        <w:trPr>
          <w:trHeight w:val="780"/>
        </w:trPr>
        <w:tc>
          <w:tcPr>
            <w:tcW w:w="3317" w:type="pct"/>
            <w:shd w:val="clear" w:color="auto" w:fill="auto"/>
            <w:vAlign w:val="center"/>
          </w:tcPr>
          <w:p w14:paraId="3E61F082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hd w:val="clear" w:color="auto" w:fill="FFFFFF"/>
              <w:spacing w:before="240" w:beforeAutospacing="0" w:after="240" w:afterAutospacing="0"/>
              <w:ind w:left="416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Se menciona el apego al Reglamento para personal y usuarios del Bioterio vigente.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4E548417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1B5C5088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3F8A33A5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33EC0A4C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  <w:tr w:rsidR="00DB1C23" w:rsidRPr="00DB1C23" w14:paraId="42C532B1" w14:textId="77777777" w:rsidTr="00DB1C23">
        <w:trPr>
          <w:trHeight w:val="780"/>
        </w:trPr>
        <w:tc>
          <w:tcPr>
            <w:tcW w:w="3317" w:type="pct"/>
            <w:shd w:val="clear" w:color="auto" w:fill="auto"/>
            <w:vAlign w:val="center"/>
          </w:tcPr>
          <w:p w14:paraId="08B03BF6" w14:textId="77777777" w:rsidR="00DB1C23" w:rsidRPr="00DB1C23" w:rsidRDefault="00DB1C23" w:rsidP="00DB1C23">
            <w:pPr>
              <w:pStyle w:val="NormalWeb"/>
              <w:numPr>
                <w:ilvl w:val="0"/>
                <w:numId w:val="1"/>
              </w:numPr>
              <w:shd w:val="clear" w:color="auto" w:fill="FFFFFF"/>
              <w:spacing w:before="240" w:beforeAutospacing="0" w:after="240" w:afterAutospacing="0"/>
              <w:ind w:left="416" w:right="74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En caso de que la especie a utilizar no se encuentra en la NOM-062-Z00-1999, especifica alguna otra en la cual se sigan los lineamientos para la especie a trabajar.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6BF914E6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372" w:type="pct"/>
            <w:vAlign w:val="center"/>
          </w:tcPr>
          <w:p w14:paraId="4DA39A4D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412" w:type="pct"/>
            <w:vAlign w:val="center"/>
          </w:tcPr>
          <w:p w14:paraId="18635D02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  <w:r w:rsidRPr="00DB1C23">
              <w:rPr>
                <w:sz w:val="20"/>
                <w:szCs w:val="20"/>
              </w:rPr>
              <w:t>(   )</w:t>
            </w:r>
          </w:p>
        </w:tc>
        <w:tc>
          <w:tcPr>
            <w:tcW w:w="522" w:type="pct"/>
            <w:vAlign w:val="center"/>
          </w:tcPr>
          <w:p w14:paraId="36F3D1D2" w14:textId="77777777" w:rsidR="00DB1C23" w:rsidRPr="00DB1C23" w:rsidRDefault="00DB1C23" w:rsidP="00BD3310">
            <w:pPr>
              <w:pStyle w:val="NormalWeb"/>
              <w:spacing w:after="0" w:afterAutospacing="0"/>
              <w:ind w:right="74"/>
              <w:jc w:val="center"/>
              <w:rPr>
                <w:sz w:val="20"/>
                <w:szCs w:val="20"/>
              </w:rPr>
            </w:pPr>
          </w:p>
        </w:tc>
      </w:tr>
    </w:tbl>
    <w:p w14:paraId="22367C21" w14:textId="77777777" w:rsidR="00DB1C23" w:rsidRDefault="00DB1C23" w:rsidP="00DB1C23">
      <w:pPr>
        <w:pStyle w:val="NormalWeb"/>
        <w:shd w:val="clear" w:color="auto" w:fill="FFFFFF"/>
        <w:spacing w:before="0" w:beforeAutospacing="0"/>
        <w:ind w:left="432" w:right="74"/>
        <w:jc w:val="both"/>
        <w:rPr>
          <w:rFonts w:ascii="Arial" w:hAnsi="Arial" w:cs="Arial"/>
          <w:sz w:val="22"/>
          <w:szCs w:val="22"/>
        </w:rPr>
      </w:pPr>
    </w:p>
    <w:p w14:paraId="1F44D0F0" w14:textId="77777777" w:rsidR="00DB1C23" w:rsidRDefault="00DB1C23" w:rsidP="00DB1C23">
      <w:pPr>
        <w:pStyle w:val="NormalWeb"/>
        <w:shd w:val="clear" w:color="auto" w:fill="FFFFFF"/>
        <w:spacing w:before="0" w:beforeAutospacing="0"/>
        <w:ind w:left="432" w:right="74"/>
        <w:jc w:val="both"/>
        <w:rPr>
          <w:rFonts w:ascii="Arial" w:hAnsi="Arial" w:cs="Arial"/>
          <w:sz w:val="22"/>
          <w:szCs w:val="22"/>
        </w:rPr>
      </w:pPr>
    </w:p>
    <w:p w14:paraId="2E103D96" w14:textId="77777777" w:rsidR="00DB1C23" w:rsidRDefault="00DB1C23" w:rsidP="00DB1C23">
      <w:pPr>
        <w:pStyle w:val="NormalWeb"/>
        <w:shd w:val="clear" w:color="auto" w:fill="FFFFFF"/>
        <w:spacing w:before="0" w:beforeAutospacing="0"/>
        <w:ind w:left="432" w:right="74"/>
        <w:jc w:val="both"/>
        <w:rPr>
          <w:rFonts w:ascii="Arial" w:hAnsi="Arial" w:cs="Arial"/>
          <w:sz w:val="22"/>
          <w:szCs w:val="22"/>
        </w:rPr>
      </w:pPr>
    </w:p>
    <w:tbl>
      <w:tblPr>
        <w:tblW w:w="5240" w:type="dxa"/>
        <w:jc w:val="center"/>
        <w:tblLook w:val="04A0" w:firstRow="1" w:lastRow="0" w:firstColumn="1" w:lastColumn="0" w:noHBand="0" w:noVBand="1"/>
      </w:tblPr>
      <w:tblGrid>
        <w:gridCol w:w="5240"/>
      </w:tblGrid>
      <w:tr w:rsidR="00DB1C23" w:rsidRPr="006D7801" w14:paraId="5F724016" w14:textId="77777777" w:rsidTr="00092EC5">
        <w:trPr>
          <w:jc w:val="center"/>
        </w:trPr>
        <w:tc>
          <w:tcPr>
            <w:tcW w:w="52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177863" w14:textId="77777777" w:rsidR="00DB1C23" w:rsidRPr="006D7801" w:rsidRDefault="00DB1C23" w:rsidP="00BD3310">
            <w:pPr>
              <w:pStyle w:val="NormalWeb"/>
              <w:ind w:right="7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1C23" w:rsidRPr="00092EC5" w14:paraId="5FEF68E0" w14:textId="77777777" w:rsidTr="00092EC5">
        <w:trPr>
          <w:jc w:val="center"/>
        </w:trPr>
        <w:tc>
          <w:tcPr>
            <w:tcW w:w="52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1168D4" w14:textId="77777777" w:rsidR="00DB1C23" w:rsidRPr="00092EC5" w:rsidRDefault="00DB1C23" w:rsidP="00BD3310">
            <w:pPr>
              <w:pStyle w:val="NormalWeb"/>
              <w:ind w:right="74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EC5">
              <w:rPr>
                <w:rFonts w:ascii="Arial" w:hAnsi="Arial" w:cs="Arial"/>
                <w:b/>
                <w:bCs/>
                <w:sz w:val="22"/>
                <w:szCs w:val="22"/>
              </w:rPr>
              <w:t>Nombre y firma del investigador responsable</w:t>
            </w:r>
          </w:p>
        </w:tc>
      </w:tr>
    </w:tbl>
    <w:p w14:paraId="7E974DBC" w14:textId="77777777" w:rsidR="00DB1C23" w:rsidRDefault="00DB1C23" w:rsidP="00DB1C23">
      <w:pPr>
        <w:pStyle w:val="NormalWeb"/>
        <w:shd w:val="clear" w:color="auto" w:fill="FFFFFF"/>
        <w:ind w:left="432" w:right="74"/>
        <w:jc w:val="right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0D8E28E0" w14:textId="77777777" w:rsidR="00DB1C23" w:rsidRDefault="00DB1C23" w:rsidP="00DB1C23">
      <w:pPr>
        <w:pStyle w:val="NormalWeb"/>
        <w:shd w:val="clear" w:color="auto" w:fill="FFFFFF"/>
        <w:ind w:left="432" w:right="74"/>
        <w:jc w:val="right"/>
        <w:rPr>
          <w:rFonts w:ascii="Arial" w:hAnsi="Arial" w:cs="Arial"/>
          <w:sz w:val="22"/>
          <w:szCs w:val="22"/>
        </w:rPr>
      </w:pPr>
    </w:p>
    <w:p w14:paraId="3D264B53" w14:textId="77777777" w:rsidR="00092EC5" w:rsidRDefault="00092EC5" w:rsidP="00DB1C23">
      <w:pPr>
        <w:pStyle w:val="NormalWeb"/>
        <w:shd w:val="clear" w:color="auto" w:fill="FFFFFF"/>
        <w:ind w:left="432" w:right="74"/>
        <w:jc w:val="right"/>
        <w:rPr>
          <w:rFonts w:ascii="Arial" w:hAnsi="Arial" w:cs="Arial"/>
          <w:sz w:val="22"/>
          <w:szCs w:val="22"/>
        </w:rPr>
      </w:pPr>
    </w:p>
    <w:p w14:paraId="7001BCF4" w14:textId="77777777" w:rsidR="00092EC5" w:rsidRDefault="00092EC5" w:rsidP="00DB1C23">
      <w:pPr>
        <w:pStyle w:val="NormalWeb"/>
        <w:shd w:val="clear" w:color="auto" w:fill="FFFFFF"/>
        <w:ind w:left="432" w:right="74"/>
        <w:jc w:val="right"/>
        <w:rPr>
          <w:rFonts w:ascii="Arial" w:hAnsi="Arial" w:cs="Arial"/>
          <w:sz w:val="22"/>
          <w:szCs w:val="22"/>
        </w:rPr>
      </w:pPr>
    </w:p>
    <w:p w14:paraId="5372564B" w14:textId="77777777" w:rsidR="00092EC5" w:rsidRDefault="00092EC5" w:rsidP="00DB1C23">
      <w:pPr>
        <w:pStyle w:val="NormalWeb"/>
        <w:shd w:val="clear" w:color="auto" w:fill="FFFFFF"/>
        <w:ind w:left="432" w:right="74"/>
        <w:jc w:val="right"/>
        <w:rPr>
          <w:rFonts w:ascii="Arial" w:hAnsi="Arial" w:cs="Arial"/>
          <w:sz w:val="22"/>
          <w:szCs w:val="22"/>
        </w:rPr>
      </w:pPr>
    </w:p>
    <w:p w14:paraId="1F109812" w14:textId="77777777" w:rsidR="00092EC5" w:rsidRDefault="00092EC5" w:rsidP="00DB1C23">
      <w:pPr>
        <w:pStyle w:val="NormalWeb"/>
        <w:shd w:val="clear" w:color="auto" w:fill="FFFFFF"/>
        <w:ind w:left="432" w:right="74"/>
        <w:jc w:val="right"/>
        <w:rPr>
          <w:rFonts w:ascii="Arial" w:hAnsi="Arial" w:cs="Arial"/>
          <w:sz w:val="22"/>
          <w:szCs w:val="22"/>
        </w:rPr>
      </w:pPr>
    </w:p>
    <w:p w14:paraId="47F70F5F" w14:textId="77777777" w:rsidR="00092EC5" w:rsidRDefault="00092EC5" w:rsidP="00DB1C23">
      <w:pPr>
        <w:pStyle w:val="NormalWeb"/>
        <w:shd w:val="clear" w:color="auto" w:fill="FFFFFF"/>
        <w:ind w:left="432" w:right="74"/>
        <w:jc w:val="right"/>
        <w:rPr>
          <w:rFonts w:ascii="Arial" w:hAnsi="Arial" w:cs="Arial"/>
          <w:sz w:val="22"/>
          <w:szCs w:val="22"/>
        </w:rPr>
      </w:pPr>
    </w:p>
    <w:p w14:paraId="60A44528" w14:textId="77777777" w:rsidR="00092EC5" w:rsidRDefault="00092EC5" w:rsidP="00DB1C23">
      <w:pPr>
        <w:pStyle w:val="NormalWeb"/>
        <w:shd w:val="clear" w:color="auto" w:fill="FFFFFF"/>
        <w:ind w:left="432" w:right="74"/>
        <w:jc w:val="right"/>
        <w:rPr>
          <w:rFonts w:ascii="Arial" w:hAnsi="Arial" w:cs="Arial"/>
          <w:sz w:val="22"/>
          <w:szCs w:val="22"/>
        </w:rPr>
      </w:pPr>
    </w:p>
    <w:p w14:paraId="66A5087F" w14:textId="1C5D4035" w:rsidR="00F8591F" w:rsidRPr="00DB1C23" w:rsidRDefault="00211C23" w:rsidP="00DB1C23">
      <w:pPr>
        <w:pStyle w:val="NormalWeb"/>
        <w:shd w:val="clear" w:color="auto" w:fill="FFFFFF"/>
        <w:ind w:left="432" w:right="74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Febrero</w:t>
      </w:r>
      <w:r w:rsidR="00DB1C23" w:rsidRPr="00092EC5">
        <w:rPr>
          <w:rFonts w:ascii="Arial" w:hAnsi="Arial" w:cs="Arial"/>
          <w:sz w:val="22"/>
          <w:szCs w:val="22"/>
        </w:rPr>
        <w:t xml:space="preserve"> de 202</w:t>
      </w:r>
      <w:r>
        <w:rPr>
          <w:rFonts w:ascii="Arial" w:hAnsi="Arial" w:cs="Arial"/>
          <w:sz w:val="22"/>
          <w:szCs w:val="22"/>
        </w:rPr>
        <w:t>5</w:t>
      </w:r>
    </w:p>
    <w:sectPr w:rsidR="00F8591F" w:rsidRPr="00DB1C23" w:rsidSect="00821A3D">
      <w:headerReference w:type="default" r:id="rId7"/>
      <w:footerReference w:type="default" r:id="rId8"/>
      <w:pgSz w:w="12240" w:h="15840"/>
      <w:pgMar w:top="2268" w:right="1418" w:bottom="1418" w:left="1418" w:header="1134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10A9FC" w14:textId="77777777" w:rsidR="00F011EC" w:rsidRDefault="00F011EC" w:rsidP="00F8591F">
      <w:pPr>
        <w:spacing w:line="240" w:lineRule="auto"/>
      </w:pPr>
      <w:r>
        <w:separator/>
      </w:r>
    </w:p>
  </w:endnote>
  <w:endnote w:type="continuationSeparator" w:id="0">
    <w:p w14:paraId="1AD4340F" w14:textId="77777777" w:rsidR="00F011EC" w:rsidRDefault="00F011EC" w:rsidP="00F859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">
    <w:altName w:val="Calibri"/>
    <w:charset w:val="00"/>
    <w:family w:val="swiss"/>
    <w:pitch w:val="variable"/>
    <w:sig w:usb0="E00002FF" w:usb1="4000201F" w:usb2="08000029" w:usb3="00000000" w:csb0="0000019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Medium">
    <w:altName w:val="Calibri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1AFFF" w14:textId="77777777" w:rsidR="00F8591F" w:rsidRDefault="0035784E" w:rsidP="00F8591F">
    <w:pPr>
      <w:pStyle w:val="Piedepgina"/>
      <w:tabs>
        <w:tab w:val="clear" w:pos="4419"/>
        <w:tab w:val="clear" w:pos="8838"/>
        <w:tab w:val="left" w:pos="3694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EB0DEE8" wp14:editId="72643C66">
              <wp:simplePos x="0" y="0"/>
              <wp:positionH relativeFrom="column">
                <wp:posOffset>1388745</wp:posOffset>
              </wp:positionH>
              <wp:positionV relativeFrom="paragraph">
                <wp:posOffset>174955</wp:posOffset>
              </wp:positionV>
              <wp:extent cx="5120640" cy="194564"/>
              <wp:effectExtent l="0" t="0" r="0" b="0"/>
              <wp:wrapNone/>
              <wp:docPr id="379978026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20640" cy="1945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D366331" w14:textId="77777777" w:rsidR="00F8591F" w:rsidRPr="00821A3D" w:rsidRDefault="00F8591F" w:rsidP="00F8591F">
                          <w:pPr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</w:pPr>
                          <w:r w:rsidRPr="00821A3D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>Av. Insurgentes Sur No. 3700-C, Col. Insurgentes Cuicuilco, C.P. 04530, Alcaldía Coyoacán, Ciudad de México.</w:t>
                          </w:r>
                          <w:r w:rsidRPr="00821A3D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ab/>
                            <w:t>ww.pediatria.gob.mx/</w:t>
                          </w:r>
                        </w:p>
                        <w:p w14:paraId="1A8827E5" w14:textId="77777777" w:rsidR="00F8591F" w:rsidRPr="00F8591F" w:rsidRDefault="00F8591F" w:rsidP="00F8591F">
                          <w:pPr>
                            <w:rPr>
                              <w:rFonts w:cs="Noto Sans"/>
                              <w:sz w:val="11"/>
                              <w:szCs w:val="1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4EB0DEE8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109.35pt;margin-top:13.8pt;width:403.2pt;height:15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" filled="f" stroked="f" strokeweight=".5pt">
              <v:textbox>
                <w:txbxContent>
                  <w:p w14:paraId="2D366331" w14:textId="77777777" w:rsidR="00F8591F" w:rsidRPr="00821A3D" w:rsidRDefault="00F8591F" w:rsidP="00F8591F">
                    <w:pPr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</w:pPr>
                    <w:r w:rsidRPr="00821A3D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t>Av. Insurgentes Sur No. 3700-C, Col. Insurgentes Cuicuilco, C.P. 04530, Alcaldía Coyoacán, Ciudad de México.</w:t>
                    </w:r>
                    <w:r w:rsidRPr="00821A3D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tab/>
                      <w:t>ww.pediatria.gob.mx/</w:t>
                    </w:r>
                  </w:p>
                  <w:p w14:paraId="1A8827E5" w14:textId="77777777" w:rsidR="00F8591F" w:rsidRPr="00F8591F" w:rsidRDefault="00F8591F" w:rsidP="00F8591F">
                    <w:pPr>
                      <w:rPr>
                        <w:rFonts w:cs="Noto Sans"/>
                        <w:sz w:val="11"/>
                        <w:szCs w:val="11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hidden="0" allowOverlap="1" wp14:anchorId="0A6E1842" wp14:editId="3CA5518D">
              <wp:simplePos x="0" y="0"/>
              <wp:positionH relativeFrom="column">
                <wp:posOffset>1388745</wp:posOffset>
              </wp:positionH>
              <wp:positionV relativeFrom="paragraph">
                <wp:posOffset>437845</wp:posOffset>
              </wp:positionV>
              <wp:extent cx="5046345" cy="204470"/>
              <wp:effectExtent l="0" t="0" r="0" b="5080"/>
              <wp:wrapNone/>
              <wp:docPr id="6" name="Rectá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4634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5966BB" w14:textId="5A4F8D10" w:rsidR="00F8591F" w:rsidRPr="008840A4" w:rsidRDefault="00F8591F" w:rsidP="00F8591F">
                          <w:pPr>
                            <w:textDirection w:val="btLr"/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</w:pPr>
                          <w:r w:rsidRPr="008840A4">
                            <w:rPr>
                              <w:rFonts w:ascii="Noto Sans Medium" w:eastAsia="Noto Sans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>Tel: (55) 1084 0900</w:t>
                          </w:r>
                          <w:r w:rsidRPr="008840A4">
                            <w:rPr>
                              <w:rFonts w:ascii="Noto Sans Medium" w:eastAsia="Noto Sans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ab/>
                            <w:t xml:space="preserve">Ext: </w:t>
                          </w:r>
                          <w:r w:rsidR="00DB1C23">
                            <w:rPr>
                              <w:rFonts w:ascii="Noto Sans Medium" w:eastAsia="Noto Sans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>2059</w:t>
                          </w:r>
                          <w:r w:rsidRPr="008840A4">
                            <w:rPr>
                              <w:rFonts w:ascii="Noto Sans Medium" w:eastAsia="Noto Sans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ab/>
                          </w:r>
                          <w:r w:rsidRPr="008840A4">
                            <w:rPr>
                              <w:rFonts w:ascii="Noto Sans Medium" w:eastAsia="Noto Sans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ab/>
                          </w:r>
                          <w:r w:rsidRPr="008840A4">
                            <w:rPr>
                              <w:rFonts w:ascii="Noto Sans Medium" w:eastAsia="Noto Sans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ab/>
                          </w:r>
                          <w:r w:rsidRPr="008840A4">
                            <w:rPr>
                              <w:rFonts w:ascii="Noto Sans Medium" w:eastAsia="Noto Sans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ab/>
                          </w:r>
                          <w:r w:rsidRPr="008840A4">
                            <w:rPr>
                              <w:rFonts w:ascii="Noto Sans Medium" w:eastAsia="Noto Sans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ab/>
                          </w:r>
                          <w:r w:rsidRPr="008840A4">
                            <w:rPr>
                              <w:rFonts w:ascii="Noto Sans Medium" w:eastAsia="Noto Sans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ab/>
                          </w:r>
                          <w:r w:rsidRPr="008840A4">
                            <w:rPr>
                              <w:rFonts w:ascii="Noto Sans Medium" w:eastAsia="Noto Sans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ab/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 xml:space="preserve">               </w:t>
                          </w:r>
                          <w:r w:rsid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 xml:space="preserve">Página </w:t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instrText>PAGE  \* Arabic  \* MERGEFORMAT</w:instrText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fldChar w:fldCharType="separate"/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>1</w:t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fldChar w:fldCharType="end"/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 xml:space="preserve"> de </w:t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instrText>NUMPAGES  \* Arabic  \* MERGEFORMAT</w:instrText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fldChar w:fldCharType="separate"/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>2</w:t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0A6E1842" id="Rectángulo 6" o:spid="_x0000_s1027" style="position:absolute;left:0;text-align:left;margin-left:109.35pt;margin-top:34.5pt;width:397.35pt;height:16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" filled="f" stroked="f">
              <v:textbox inset="2.53958mm,1.2694mm,2.53958mm,1.2694mm">
                <w:txbxContent>
                  <w:p w14:paraId="685966BB" w14:textId="5A4F8D10" w:rsidR="00F8591F" w:rsidRPr="008840A4" w:rsidRDefault="00F8591F" w:rsidP="00F8591F">
                    <w:pPr>
                      <w:textDirection w:val="btLr"/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</w:pPr>
                    <w:r w:rsidRPr="008840A4">
                      <w:rPr>
                        <w:rFonts w:ascii="Noto Sans Medium" w:eastAsia="Noto Sans" w:hAnsi="Noto Sans Medium" w:cs="Noto Sans Medium"/>
                        <w:color w:val="4D192A"/>
                        <w:sz w:val="12"/>
                        <w:szCs w:val="12"/>
                      </w:rPr>
                      <w:t>Tel: (55) 1084 0900</w:t>
                    </w:r>
                    <w:r w:rsidRPr="008840A4">
                      <w:rPr>
                        <w:rFonts w:ascii="Noto Sans Medium" w:eastAsia="Noto Sans" w:hAnsi="Noto Sans Medium" w:cs="Noto Sans Medium"/>
                        <w:color w:val="4D192A"/>
                        <w:sz w:val="12"/>
                        <w:szCs w:val="12"/>
                      </w:rPr>
                      <w:tab/>
                      <w:t xml:space="preserve">Ext: </w:t>
                    </w:r>
                    <w:r w:rsidR="00DB1C23">
                      <w:rPr>
                        <w:rFonts w:ascii="Noto Sans Medium" w:eastAsia="Noto Sans" w:hAnsi="Noto Sans Medium" w:cs="Noto Sans Medium"/>
                        <w:color w:val="4D192A"/>
                        <w:sz w:val="12"/>
                        <w:szCs w:val="12"/>
                      </w:rPr>
                      <w:t>2059</w:t>
                    </w:r>
                    <w:r w:rsidRPr="008840A4">
                      <w:rPr>
                        <w:rFonts w:ascii="Noto Sans Medium" w:eastAsia="Noto Sans" w:hAnsi="Noto Sans Medium" w:cs="Noto Sans Medium"/>
                        <w:color w:val="4D192A"/>
                        <w:sz w:val="12"/>
                        <w:szCs w:val="12"/>
                      </w:rPr>
                      <w:tab/>
                    </w:r>
                    <w:r w:rsidRPr="008840A4">
                      <w:rPr>
                        <w:rFonts w:ascii="Noto Sans Medium" w:eastAsia="Noto Sans" w:hAnsi="Noto Sans Medium" w:cs="Noto Sans Medium"/>
                        <w:color w:val="4D192A"/>
                        <w:sz w:val="12"/>
                        <w:szCs w:val="12"/>
                      </w:rPr>
                      <w:tab/>
                    </w:r>
                    <w:r w:rsidRPr="008840A4">
                      <w:rPr>
                        <w:rFonts w:ascii="Noto Sans Medium" w:eastAsia="Noto Sans" w:hAnsi="Noto Sans Medium" w:cs="Noto Sans Medium"/>
                        <w:color w:val="4D192A"/>
                        <w:sz w:val="12"/>
                        <w:szCs w:val="12"/>
                      </w:rPr>
                      <w:tab/>
                    </w:r>
                    <w:r w:rsidRPr="008840A4">
                      <w:rPr>
                        <w:rFonts w:ascii="Noto Sans Medium" w:eastAsia="Noto Sans" w:hAnsi="Noto Sans Medium" w:cs="Noto Sans Medium"/>
                        <w:color w:val="4D192A"/>
                        <w:sz w:val="12"/>
                        <w:szCs w:val="12"/>
                      </w:rPr>
                      <w:tab/>
                    </w:r>
                    <w:r w:rsidRPr="008840A4">
                      <w:rPr>
                        <w:rFonts w:ascii="Noto Sans Medium" w:eastAsia="Noto Sans" w:hAnsi="Noto Sans Medium" w:cs="Noto Sans Medium"/>
                        <w:color w:val="4D192A"/>
                        <w:sz w:val="12"/>
                        <w:szCs w:val="12"/>
                      </w:rPr>
                      <w:tab/>
                    </w:r>
                    <w:r w:rsidRPr="008840A4">
                      <w:rPr>
                        <w:rFonts w:ascii="Noto Sans Medium" w:eastAsia="Noto Sans" w:hAnsi="Noto Sans Medium" w:cs="Noto Sans Medium"/>
                        <w:color w:val="4D192A"/>
                        <w:sz w:val="12"/>
                        <w:szCs w:val="12"/>
                      </w:rPr>
                      <w:tab/>
                    </w:r>
                    <w:r w:rsidRPr="008840A4">
                      <w:rPr>
                        <w:rFonts w:ascii="Noto Sans Medium" w:eastAsia="Noto Sans" w:hAnsi="Noto Sans Medium" w:cs="Noto Sans Medium"/>
                        <w:color w:val="4D192A"/>
                        <w:sz w:val="12"/>
                        <w:szCs w:val="12"/>
                      </w:rPr>
                      <w:tab/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t xml:space="preserve">               </w:t>
                    </w:r>
                    <w:r w:rsid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t xml:space="preserve"> </w:t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t xml:space="preserve">Página </w:t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fldChar w:fldCharType="begin"/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instrText>PAGE  \* Arabic  \* MERGEFORMAT</w:instrText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fldChar w:fldCharType="separate"/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t>1</w:t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fldChar w:fldCharType="end"/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t xml:space="preserve"> de </w:t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fldChar w:fldCharType="begin"/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instrText>NUMPAGES  \* Arabic  \* MERGEFORMAT</w:instrText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fldChar w:fldCharType="separate"/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t>2</w:t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 w:rsidR="00F8591F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5D72F6" w14:textId="77777777" w:rsidR="00F011EC" w:rsidRDefault="00F011EC" w:rsidP="00F8591F">
      <w:pPr>
        <w:spacing w:line="240" w:lineRule="auto"/>
      </w:pPr>
      <w:r>
        <w:separator/>
      </w:r>
    </w:p>
  </w:footnote>
  <w:footnote w:type="continuationSeparator" w:id="0">
    <w:p w14:paraId="38333E51" w14:textId="77777777" w:rsidR="00F011EC" w:rsidRDefault="00F011EC" w:rsidP="00F859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1E1BA6" w14:textId="6EE81061" w:rsidR="00F8591F" w:rsidRPr="00DB1C23" w:rsidRDefault="00092EC5" w:rsidP="00F8591F">
    <w:pPr>
      <w:pStyle w:val="Encabezado"/>
      <w:jc w:val="right"/>
      <w:rPr>
        <w:rFonts w:ascii="Arial" w:hAnsi="Arial" w:cs="Arial"/>
        <w:noProof/>
        <w:color w:val="7B7B7B" w:themeColor="accent3" w:themeShade="BF"/>
      </w:rPr>
    </w:pPr>
    <w:r w:rsidRPr="00DB1C23">
      <w:rPr>
        <w:rFonts w:ascii="Arial" w:hAnsi="Arial" w:cs="Arial"/>
        <w:noProof/>
        <w:color w:val="7B7B7B" w:themeColor="accent3" w:themeShade="BF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CAE1CC" wp14:editId="2289E500">
              <wp:simplePos x="0" y="0"/>
              <wp:positionH relativeFrom="column">
                <wp:posOffset>5518785</wp:posOffset>
              </wp:positionH>
              <wp:positionV relativeFrom="paragraph">
                <wp:posOffset>-234315</wp:posOffset>
              </wp:positionV>
              <wp:extent cx="913765" cy="973455"/>
              <wp:effectExtent l="0" t="0" r="635" b="0"/>
              <wp:wrapSquare wrapText="bothSides"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3765" cy="973455"/>
                      </a:xfrm>
                      <a:prstGeom prst="rect">
                        <a:avLst/>
                      </a:prstGeom>
                      <a:solidFill>
                        <a:schemeClr val="bg1">
                          <a:alpha val="4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1C49E585" id="Rectángulo 1" o:spid="_x0000_s1026" style="position:absolute;margin-left:434.55pt;margin-top:-18.45pt;width:71.95pt;height:76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" fillcolor="white [3212]" stroked="f" strokeweight="1pt">
              <v:fill opacity="26214f"/>
              <w10:wrap type="square"/>
            </v:rect>
          </w:pict>
        </mc:Fallback>
      </mc:AlternateContent>
    </w:r>
    <w:r w:rsidR="00F8591F" w:rsidRPr="00DB1C23">
      <w:rPr>
        <w:rFonts w:ascii="Arial" w:hAnsi="Arial" w:cs="Arial"/>
        <w:noProof/>
        <w:color w:val="7B7B7B" w:themeColor="accent3" w:themeShade="BF"/>
      </w:rPr>
      <w:drawing>
        <wp:anchor distT="0" distB="0" distL="114300" distR="114300" simplePos="0" relativeHeight="251659264" behindDoc="1" locked="0" layoutInCell="1" allowOverlap="1" wp14:anchorId="5020E725" wp14:editId="57C9558B">
          <wp:simplePos x="0" y="0"/>
          <wp:positionH relativeFrom="column">
            <wp:posOffset>-916305</wp:posOffset>
          </wp:positionH>
          <wp:positionV relativeFrom="paragraph">
            <wp:posOffset>-586409</wp:posOffset>
          </wp:positionV>
          <wp:extent cx="7795260" cy="10088245"/>
          <wp:effectExtent l="0" t="0" r="0" b="8255"/>
          <wp:wrapNone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g"/>
                  <pic:cNvPicPr/>
                </pic:nvPicPr>
                <pic:blipFill>
                  <a:blip r:embed="rId1"/>
                  <a:srcRect l="14" r="14"/>
                  <a:stretch>
                    <a:fillRect/>
                  </a:stretch>
                </pic:blipFill>
                <pic:spPr>
                  <a:xfrm>
                    <a:off x="0" y="0"/>
                    <a:ext cx="7795260" cy="10088245"/>
                  </a:xfrm>
                  <a:prstGeom prst="rect">
                    <a:avLst/>
                  </a:prstGeom>
                  <a:solidFill>
                    <a:schemeClr val="bg1">
                      <a:lumMod val="95000"/>
                    </a:schemeClr>
                  </a:solidFill>
                  <a:ln/>
                </pic:spPr>
              </pic:pic>
            </a:graphicData>
          </a:graphic>
        </wp:anchor>
      </w:drawing>
    </w:r>
    <w:r w:rsidR="00F8591F" w:rsidRPr="00DB1C23">
      <w:rPr>
        <w:rFonts w:ascii="Arial" w:hAnsi="Arial" w:cs="Arial"/>
        <w:noProof/>
        <w:color w:val="7B7B7B" w:themeColor="accent3" w:themeShade="BF"/>
      </w:rPr>
      <w:t>Instituto</w:t>
    </w:r>
    <w:r w:rsidR="00F8591F" w:rsidRPr="00F8591F">
      <w:rPr>
        <w:rFonts w:ascii="Noto Sans Medium" w:hAnsi="Noto Sans Medium" w:cs="Noto Sans Medium"/>
        <w:noProof/>
        <w:color w:val="7B7B7B" w:themeColor="accent3" w:themeShade="BF"/>
      </w:rPr>
      <w:t xml:space="preserve"> </w:t>
    </w:r>
    <w:r w:rsidR="00F8591F" w:rsidRPr="00DB1C23">
      <w:rPr>
        <w:rFonts w:ascii="Arial" w:hAnsi="Arial" w:cs="Arial"/>
        <w:noProof/>
        <w:color w:val="7B7B7B" w:themeColor="accent3" w:themeShade="BF"/>
      </w:rPr>
      <w:t>Nacional de Pediatría</w:t>
    </w:r>
  </w:p>
  <w:p w14:paraId="6117786F" w14:textId="77777777" w:rsidR="00F8591F" w:rsidRPr="00DB1C23" w:rsidRDefault="00F8591F" w:rsidP="00F8591F">
    <w:pPr>
      <w:pStyle w:val="Encabezado"/>
      <w:jc w:val="right"/>
      <w:rPr>
        <w:rFonts w:ascii="Arial" w:hAnsi="Arial" w:cs="Arial"/>
        <w:color w:val="7B7B7B" w:themeColor="accent3" w:themeShade="BF"/>
        <w:sz w:val="21"/>
        <w:szCs w:val="21"/>
      </w:rPr>
    </w:pPr>
    <w:r w:rsidRPr="00DB1C23">
      <w:rPr>
        <w:rFonts w:ascii="Arial" w:hAnsi="Arial" w:cs="Arial"/>
        <w:color w:val="7B7B7B" w:themeColor="accent3" w:themeShade="BF"/>
        <w:sz w:val="21"/>
        <w:szCs w:val="21"/>
      </w:rPr>
      <w:t>Dirección de Investigación</w:t>
    </w:r>
  </w:p>
  <w:p w14:paraId="3B2CAAD1" w14:textId="77777777" w:rsidR="00DB1C23" w:rsidRPr="00DB1C23" w:rsidRDefault="00DB1C23" w:rsidP="00DB1C23">
    <w:pPr>
      <w:pStyle w:val="Encabezado"/>
      <w:jc w:val="right"/>
      <w:rPr>
        <w:rFonts w:ascii="Arial" w:hAnsi="Arial" w:cs="Arial"/>
        <w:color w:val="7B7B7B" w:themeColor="accent3" w:themeShade="BF"/>
        <w:sz w:val="20"/>
        <w:szCs w:val="20"/>
      </w:rPr>
    </w:pPr>
    <w:r w:rsidRPr="00DB1C23">
      <w:rPr>
        <w:rFonts w:ascii="Arial" w:hAnsi="Arial" w:cs="Arial"/>
        <w:color w:val="7B7B7B" w:themeColor="accent3" w:themeShade="BF"/>
        <w:sz w:val="20"/>
        <w:szCs w:val="20"/>
      </w:rPr>
      <w:t>Comité Institucional para el Cuidado y</w:t>
    </w:r>
  </w:p>
  <w:p w14:paraId="6CCD22F3" w14:textId="264E0376" w:rsidR="00DB1C23" w:rsidRDefault="00DB1C23" w:rsidP="00DB1C23">
    <w:pPr>
      <w:pStyle w:val="Encabezado"/>
      <w:jc w:val="right"/>
      <w:rPr>
        <w:rFonts w:ascii="Arial" w:hAnsi="Arial" w:cs="Arial"/>
        <w:color w:val="7B7B7B" w:themeColor="accent3" w:themeShade="BF"/>
        <w:sz w:val="19"/>
        <w:szCs w:val="19"/>
      </w:rPr>
    </w:pPr>
    <w:r w:rsidRPr="00DB1C23">
      <w:rPr>
        <w:rFonts w:ascii="Arial" w:hAnsi="Arial" w:cs="Arial"/>
        <w:color w:val="7B7B7B" w:themeColor="accent3" w:themeShade="BF"/>
        <w:sz w:val="20"/>
        <w:szCs w:val="20"/>
      </w:rPr>
      <w:t>Uso de los Animales de Laboratorio (CICUAL)</w:t>
    </w:r>
  </w:p>
  <w:p w14:paraId="23C10712" w14:textId="77777777" w:rsidR="00DB1C23" w:rsidRDefault="00DB1C23" w:rsidP="00DB1C23">
    <w:pPr>
      <w:pStyle w:val="Encabezado"/>
      <w:jc w:val="right"/>
      <w:rPr>
        <w:rFonts w:ascii="Arial" w:hAnsi="Arial" w:cs="Arial"/>
        <w:color w:val="7B7B7B" w:themeColor="accent3" w:themeShade="BF"/>
        <w:sz w:val="19"/>
        <w:szCs w:val="19"/>
      </w:rPr>
    </w:pPr>
  </w:p>
  <w:p w14:paraId="651B52C1" w14:textId="77777777" w:rsidR="00092EC5" w:rsidRPr="00DB1C23" w:rsidRDefault="00092EC5" w:rsidP="00DB1C23">
    <w:pPr>
      <w:pStyle w:val="Encabezado"/>
      <w:jc w:val="right"/>
      <w:rPr>
        <w:rFonts w:ascii="Arial" w:hAnsi="Arial" w:cs="Arial"/>
        <w:color w:val="7B7B7B" w:themeColor="accent3" w:themeShade="BF"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366ABB"/>
    <w:multiLevelType w:val="hybridMultilevel"/>
    <w:tmpl w:val="160C4520"/>
    <w:lvl w:ilvl="0" w:tplc="43929D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91F"/>
    <w:rsid w:val="00092EC5"/>
    <w:rsid w:val="00107075"/>
    <w:rsid w:val="00211C23"/>
    <w:rsid w:val="00222C99"/>
    <w:rsid w:val="002B4EEA"/>
    <w:rsid w:val="002F4964"/>
    <w:rsid w:val="00342216"/>
    <w:rsid w:val="0035784E"/>
    <w:rsid w:val="00540D45"/>
    <w:rsid w:val="005E7A19"/>
    <w:rsid w:val="00821A3D"/>
    <w:rsid w:val="008840A4"/>
    <w:rsid w:val="009B0751"/>
    <w:rsid w:val="00BF7B8B"/>
    <w:rsid w:val="00DB1C23"/>
    <w:rsid w:val="00F011EC"/>
    <w:rsid w:val="00F501E6"/>
    <w:rsid w:val="00F8591F"/>
    <w:rsid w:val="00FA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D50EEB"/>
  <w15:chartTrackingRefBased/>
  <w15:docId w15:val="{7FBF42B4-EA6A-499E-AB86-9ED36884A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next w:val="Sinespaciado"/>
    <w:qFormat/>
    <w:rsid w:val="00107075"/>
    <w:pPr>
      <w:spacing w:after="0"/>
      <w:jc w:val="both"/>
    </w:pPr>
    <w:rPr>
      <w:rFonts w:ascii="Noto Sans" w:hAnsi="Noto San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40D45"/>
    <w:pPr>
      <w:spacing w:after="0" w:line="240" w:lineRule="auto"/>
      <w:jc w:val="both"/>
    </w:pPr>
    <w:rPr>
      <w:rFonts w:ascii="Geomanist" w:hAnsi="Geomanist"/>
    </w:rPr>
  </w:style>
  <w:style w:type="paragraph" w:styleId="Encabezado">
    <w:name w:val="header"/>
    <w:basedOn w:val="Normal"/>
    <w:link w:val="EncabezadoCar"/>
    <w:uiPriority w:val="99"/>
    <w:unhideWhenUsed/>
    <w:rsid w:val="00F8591F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8591F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F8591F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591F"/>
    <w:rPr>
      <w:rFonts w:ascii="Noto Sans" w:hAnsi="Noto Sans"/>
    </w:rPr>
  </w:style>
  <w:style w:type="paragraph" w:styleId="NormalWeb">
    <w:name w:val="Normal (Web)"/>
    <w:basedOn w:val="Normal"/>
    <w:unhideWhenUsed/>
    <w:rsid w:val="00DB1C2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1014</Words>
  <Characters>5580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Velazquez</dc:creator>
  <cp:keywords/>
  <dc:description/>
  <cp:lastModifiedBy>DANIEL ADRIAN LANDERO HUERTA</cp:lastModifiedBy>
  <cp:revision>8</cp:revision>
  <dcterms:created xsi:type="dcterms:W3CDTF">2025-01-14T14:42:00Z</dcterms:created>
  <dcterms:modified xsi:type="dcterms:W3CDTF">2025-03-11T17:01:00Z</dcterms:modified>
</cp:coreProperties>
</file>