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87F5E6" w14:textId="77777777" w:rsidR="00C361A2" w:rsidRDefault="00C361A2" w:rsidP="00C361A2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Montserrat Light" w:hAnsi="Montserrat Light"/>
          <w:sz w:val="19"/>
          <w:szCs w:val="19"/>
          <w:lang w:val="es-MX"/>
        </w:rPr>
      </w:pPr>
    </w:p>
    <w:p w14:paraId="46F16008" w14:textId="0F33554B" w:rsidR="00C361A2" w:rsidRDefault="00C361A2" w:rsidP="00C361A2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rFonts w:ascii="Montserrat Light" w:hAnsi="Montserrat Light"/>
          <w:i/>
          <w:sz w:val="19"/>
          <w:szCs w:val="19"/>
          <w:lang w:val="es-MX"/>
        </w:rPr>
      </w:pPr>
      <w:proofErr w:type="spellStart"/>
      <w:r w:rsidRPr="00C361A2">
        <w:rPr>
          <w:rFonts w:ascii="Montserrat Light" w:hAnsi="Montserrat Light"/>
          <w:i/>
          <w:sz w:val="19"/>
          <w:szCs w:val="19"/>
          <w:lang w:val="es-MX"/>
        </w:rPr>
        <w:t>D.4.3</w:t>
      </w:r>
      <w:proofErr w:type="spellEnd"/>
      <w:r w:rsidRPr="00C361A2">
        <w:rPr>
          <w:rFonts w:ascii="Montserrat Light" w:hAnsi="Montserrat Light"/>
          <w:i/>
          <w:sz w:val="19"/>
          <w:szCs w:val="19"/>
          <w:lang w:val="es-MX"/>
        </w:rPr>
        <w:t xml:space="preserve"> Programas y proyectos de inversión registrados en la cartera de inversión de la Secretaría de Hacienda y Crédito Público al mes de </w:t>
      </w:r>
      <w:r w:rsidR="00310F82">
        <w:rPr>
          <w:rFonts w:ascii="Montserrat Light" w:hAnsi="Montserrat Light"/>
          <w:i/>
          <w:sz w:val="19"/>
          <w:szCs w:val="19"/>
          <w:lang w:val="es-MX"/>
        </w:rPr>
        <w:t xml:space="preserve">diciembre </w:t>
      </w:r>
      <w:r w:rsidR="00310F82" w:rsidRPr="00C361A2">
        <w:rPr>
          <w:rFonts w:ascii="Montserrat Light" w:hAnsi="Montserrat Light"/>
          <w:i/>
          <w:sz w:val="19"/>
          <w:szCs w:val="19"/>
          <w:lang w:val="es-MX"/>
        </w:rPr>
        <w:t xml:space="preserve"> </w:t>
      </w:r>
      <w:r w:rsidRPr="00C361A2">
        <w:rPr>
          <w:rFonts w:ascii="Montserrat Light" w:hAnsi="Montserrat Light"/>
          <w:i/>
          <w:sz w:val="19"/>
          <w:szCs w:val="19"/>
          <w:lang w:val="es-MX"/>
        </w:rPr>
        <w:t>2023</w:t>
      </w:r>
    </w:p>
    <w:p w14:paraId="34FDE6D4" w14:textId="77777777" w:rsidR="00C361A2" w:rsidRDefault="00C361A2" w:rsidP="00C361A2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rFonts w:ascii="Montserrat Light" w:hAnsi="Montserrat Light"/>
          <w:i/>
          <w:sz w:val="19"/>
          <w:szCs w:val="19"/>
          <w:lang w:val="es-MX"/>
        </w:rPr>
      </w:pPr>
    </w:p>
    <w:p w14:paraId="0B8D1747" w14:textId="12C0C2B1" w:rsidR="00C361A2" w:rsidRPr="00C361A2" w:rsidRDefault="00C361A2" w:rsidP="00C361A2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Montserrat Light" w:hAnsi="Montserrat Light"/>
          <w:i/>
          <w:sz w:val="19"/>
          <w:szCs w:val="19"/>
          <w:lang w:val="es-MX"/>
        </w:rPr>
      </w:pPr>
      <w:r>
        <w:rPr>
          <w:rFonts w:ascii="Montserrat Light" w:hAnsi="Montserrat Light"/>
          <w:i/>
          <w:sz w:val="19"/>
          <w:szCs w:val="19"/>
          <w:lang w:val="es-MX"/>
        </w:rPr>
        <w:t xml:space="preserve">La información se puede consultar en la Dirección electrónica </w:t>
      </w:r>
      <w:r w:rsidR="00310F82" w:rsidRPr="00310F82">
        <w:rPr>
          <w:rFonts w:ascii="Montserrat Light" w:hAnsi="Montserrat Light"/>
          <w:i/>
          <w:sz w:val="19"/>
          <w:szCs w:val="19"/>
          <w:lang w:val="es-MX"/>
        </w:rPr>
        <w:t>https://www.secciones.hacienda.gob.mx/work/models/sci/cartera_publica/#/busqueda</w:t>
      </w:r>
    </w:p>
    <w:p w14:paraId="3EC2C47A" w14:textId="77777777" w:rsidR="00C361A2" w:rsidRDefault="00C361A2" w:rsidP="00C361A2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Montserrat Light" w:hAnsi="Montserrat Light"/>
          <w:sz w:val="19"/>
          <w:szCs w:val="19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0"/>
        <w:gridCol w:w="759"/>
        <w:gridCol w:w="993"/>
        <w:gridCol w:w="1262"/>
        <w:gridCol w:w="1176"/>
        <w:gridCol w:w="1264"/>
        <w:gridCol w:w="1411"/>
        <w:gridCol w:w="1887"/>
      </w:tblGrid>
      <w:tr w:rsidR="00C361A2" w:rsidRPr="008D4368" w14:paraId="3DA6FE80" w14:textId="77777777" w:rsidTr="00715501">
        <w:trPr>
          <w:cantSplit/>
          <w:tblHeader/>
        </w:trPr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0F85350" w14:textId="77777777" w:rsidR="00C361A2" w:rsidRPr="008D4368" w:rsidRDefault="00C361A2" w:rsidP="00715501">
            <w:pPr>
              <w:jc w:val="center"/>
              <w:rPr>
                <w:b/>
                <w:sz w:val="16"/>
                <w:szCs w:val="16"/>
              </w:rPr>
            </w:pPr>
            <w:r w:rsidRPr="008D4368">
              <w:rPr>
                <w:b/>
                <w:sz w:val="16"/>
                <w:szCs w:val="16"/>
              </w:rPr>
              <w:t>CLAVE CARTERA</w:t>
            </w:r>
          </w:p>
        </w:tc>
        <w:tc>
          <w:tcPr>
            <w:tcW w:w="759" w:type="dxa"/>
            <w:shd w:val="clear" w:color="auto" w:fill="F2F2F2" w:themeFill="background1" w:themeFillShade="F2"/>
            <w:vAlign w:val="center"/>
          </w:tcPr>
          <w:p w14:paraId="61A0F97B" w14:textId="77777777" w:rsidR="00C361A2" w:rsidRPr="008D4368" w:rsidRDefault="00C361A2" w:rsidP="00715501">
            <w:pPr>
              <w:jc w:val="center"/>
              <w:rPr>
                <w:b/>
                <w:sz w:val="16"/>
                <w:szCs w:val="16"/>
              </w:rPr>
            </w:pPr>
            <w:r w:rsidRPr="008D4368">
              <w:rPr>
                <w:b/>
                <w:sz w:val="16"/>
                <w:szCs w:val="16"/>
              </w:rPr>
              <w:t>RAMO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14:paraId="778FC038" w14:textId="77777777" w:rsidR="00C361A2" w:rsidRPr="008D4368" w:rsidRDefault="00C361A2" w:rsidP="00715501">
            <w:pPr>
              <w:jc w:val="center"/>
              <w:rPr>
                <w:b/>
                <w:sz w:val="16"/>
                <w:szCs w:val="16"/>
              </w:rPr>
            </w:pPr>
            <w:r w:rsidRPr="008D4368">
              <w:rPr>
                <w:b/>
                <w:sz w:val="16"/>
                <w:szCs w:val="16"/>
              </w:rPr>
              <w:t>UNIDAD</w:t>
            </w:r>
          </w:p>
        </w:tc>
        <w:tc>
          <w:tcPr>
            <w:tcW w:w="1262" w:type="dxa"/>
            <w:shd w:val="clear" w:color="auto" w:fill="F2F2F2" w:themeFill="background1" w:themeFillShade="F2"/>
            <w:vAlign w:val="center"/>
          </w:tcPr>
          <w:p w14:paraId="60CE0AB2" w14:textId="77777777" w:rsidR="00C361A2" w:rsidRPr="008D4368" w:rsidRDefault="00C361A2" w:rsidP="005A6C20">
            <w:pPr>
              <w:jc w:val="center"/>
              <w:rPr>
                <w:b/>
                <w:sz w:val="16"/>
                <w:szCs w:val="16"/>
              </w:rPr>
            </w:pPr>
            <w:r w:rsidRPr="008D4368">
              <w:rPr>
                <w:b/>
                <w:sz w:val="16"/>
                <w:szCs w:val="16"/>
              </w:rPr>
              <w:t>NOMBRE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5B7D2D4C" w14:textId="77777777" w:rsidR="00C361A2" w:rsidRPr="008D4368" w:rsidRDefault="00C361A2" w:rsidP="00715501">
            <w:pPr>
              <w:jc w:val="center"/>
              <w:rPr>
                <w:b/>
                <w:sz w:val="16"/>
                <w:szCs w:val="16"/>
              </w:rPr>
            </w:pPr>
            <w:r w:rsidRPr="008D4368">
              <w:rPr>
                <w:b/>
                <w:sz w:val="16"/>
                <w:szCs w:val="16"/>
              </w:rPr>
              <w:t>ENTIDAD FEDERATIVA</w:t>
            </w:r>
          </w:p>
        </w:tc>
        <w:tc>
          <w:tcPr>
            <w:tcW w:w="0" w:type="auto"/>
            <w:shd w:val="clear" w:color="auto" w:fill="F2F2F2" w:themeFill="background1" w:themeFillShade="F2"/>
            <w:vAlign w:val="center"/>
          </w:tcPr>
          <w:p w14:paraId="6C3FA642" w14:textId="77777777" w:rsidR="00C361A2" w:rsidRPr="008D4368" w:rsidRDefault="00C361A2" w:rsidP="00715501">
            <w:pPr>
              <w:jc w:val="center"/>
              <w:rPr>
                <w:b/>
                <w:sz w:val="16"/>
                <w:szCs w:val="16"/>
              </w:rPr>
            </w:pPr>
            <w:r w:rsidRPr="008D4368">
              <w:rPr>
                <w:b/>
                <w:sz w:val="16"/>
                <w:szCs w:val="16"/>
              </w:rPr>
              <w:t>TIPO DE PROYECTO</w:t>
            </w:r>
          </w:p>
        </w:tc>
        <w:tc>
          <w:tcPr>
            <w:tcW w:w="1411" w:type="dxa"/>
            <w:shd w:val="clear" w:color="auto" w:fill="F2F2F2" w:themeFill="background1" w:themeFillShade="F2"/>
            <w:vAlign w:val="center"/>
          </w:tcPr>
          <w:p w14:paraId="60DA1029" w14:textId="77777777" w:rsidR="00C361A2" w:rsidRPr="008D4368" w:rsidRDefault="00C361A2" w:rsidP="00715501">
            <w:pPr>
              <w:jc w:val="center"/>
              <w:rPr>
                <w:b/>
                <w:sz w:val="16"/>
                <w:szCs w:val="16"/>
              </w:rPr>
            </w:pPr>
            <w:r w:rsidRPr="008D4368">
              <w:rPr>
                <w:b/>
                <w:sz w:val="16"/>
                <w:szCs w:val="16"/>
              </w:rPr>
              <w:t xml:space="preserve">COSTO TOTAL DEL </w:t>
            </w:r>
            <w:proofErr w:type="spellStart"/>
            <w:r w:rsidRPr="008D4368">
              <w:rPr>
                <w:b/>
                <w:sz w:val="16"/>
                <w:szCs w:val="16"/>
              </w:rPr>
              <w:t>PPI</w:t>
            </w:r>
            <w:proofErr w:type="spellEnd"/>
          </w:p>
        </w:tc>
        <w:tc>
          <w:tcPr>
            <w:tcW w:w="1887" w:type="dxa"/>
            <w:shd w:val="clear" w:color="auto" w:fill="F2F2F2" w:themeFill="background1" w:themeFillShade="F2"/>
            <w:vAlign w:val="center"/>
          </w:tcPr>
          <w:p w14:paraId="28AADB2C" w14:textId="77777777" w:rsidR="00C361A2" w:rsidRPr="008D4368" w:rsidRDefault="00C361A2" w:rsidP="005A6C20">
            <w:pPr>
              <w:jc w:val="center"/>
              <w:rPr>
                <w:b/>
                <w:sz w:val="16"/>
                <w:szCs w:val="16"/>
              </w:rPr>
            </w:pPr>
            <w:r w:rsidRPr="008D4368">
              <w:rPr>
                <w:b/>
                <w:sz w:val="16"/>
                <w:szCs w:val="16"/>
              </w:rPr>
              <w:t>BENEFICIOS</w:t>
            </w:r>
          </w:p>
        </w:tc>
      </w:tr>
      <w:tr w:rsidR="00C361A2" w:rsidRPr="00AC33FA" w14:paraId="7289CDA1" w14:textId="77777777" w:rsidTr="00715501">
        <w:trPr>
          <w:cantSplit/>
        </w:trPr>
        <w:tc>
          <w:tcPr>
            <w:tcW w:w="0" w:type="auto"/>
          </w:tcPr>
          <w:p w14:paraId="4A7E5455" w14:textId="133314F4" w:rsidR="00C361A2" w:rsidRPr="00AC33FA" w:rsidRDefault="002A2E7B" w:rsidP="00715501">
            <w:pPr>
              <w:jc w:val="center"/>
              <w:rPr>
                <w:sz w:val="16"/>
                <w:szCs w:val="16"/>
              </w:rPr>
            </w:pPr>
            <w:proofErr w:type="spellStart"/>
            <w:r w:rsidRPr="002A2E7B">
              <w:rPr>
                <w:sz w:val="16"/>
                <w:szCs w:val="16"/>
              </w:rPr>
              <w:t>1212NCZ0001</w:t>
            </w:r>
            <w:proofErr w:type="spellEnd"/>
          </w:p>
        </w:tc>
        <w:tc>
          <w:tcPr>
            <w:tcW w:w="759" w:type="dxa"/>
          </w:tcPr>
          <w:p w14:paraId="6B7626EE" w14:textId="3DAE9342" w:rsidR="00C361A2" w:rsidRPr="00AC33FA" w:rsidRDefault="002A2E7B" w:rsidP="00715501">
            <w:pPr>
              <w:jc w:val="center"/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>12 - Salud</w:t>
            </w:r>
          </w:p>
        </w:tc>
        <w:tc>
          <w:tcPr>
            <w:tcW w:w="993" w:type="dxa"/>
          </w:tcPr>
          <w:p w14:paraId="2EC06170" w14:textId="4B9D35CB" w:rsidR="00C361A2" w:rsidRPr="00AC33FA" w:rsidRDefault="002A2E7B" w:rsidP="00715501">
            <w:pPr>
              <w:jc w:val="center"/>
              <w:rPr>
                <w:sz w:val="16"/>
                <w:szCs w:val="16"/>
              </w:rPr>
            </w:pPr>
            <w:proofErr w:type="spellStart"/>
            <w:r w:rsidRPr="002A2E7B">
              <w:rPr>
                <w:sz w:val="16"/>
                <w:szCs w:val="16"/>
              </w:rPr>
              <w:t>NCZ</w:t>
            </w:r>
            <w:proofErr w:type="spellEnd"/>
            <w:r w:rsidRPr="002A2E7B">
              <w:rPr>
                <w:sz w:val="16"/>
                <w:szCs w:val="16"/>
              </w:rPr>
              <w:t xml:space="preserve"> - Instituto Nacional de Pediatría</w:t>
            </w:r>
          </w:p>
        </w:tc>
        <w:tc>
          <w:tcPr>
            <w:tcW w:w="1262" w:type="dxa"/>
          </w:tcPr>
          <w:p w14:paraId="2566CB99" w14:textId="23632A55" w:rsidR="00C361A2" w:rsidRPr="00AC33FA" w:rsidRDefault="002A2E7B" w:rsidP="005A6C20">
            <w:pPr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 xml:space="preserve">Ampliación de la Unidad Pediátrica de </w:t>
            </w:r>
            <w:proofErr w:type="spellStart"/>
            <w:r w:rsidRPr="002A2E7B">
              <w:rPr>
                <w:sz w:val="16"/>
                <w:szCs w:val="16"/>
              </w:rPr>
              <w:t>Hemato</w:t>
            </w:r>
            <w:proofErr w:type="spellEnd"/>
            <w:r w:rsidRPr="002A2E7B">
              <w:rPr>
                <w:sz w:val="16"/>
                <w:szCs w:val="16"/>
              </w:rPr>
              <w:t>-Oncología (</w:t>
            </w:r>
            <w:proofErr w:type="spellStart"/>
            <w:r w:rsidRPr="002A2E7B">
              <w:rPr>
                <w:sz w:val="16"/>
                <w:szCs w:val="16"/>
              </w:rPr>
              <w:t>UPHO</w:t>
            </w:r>
            <w:proofErr w:type="spellEnd"/>
            <w:r w:rsidRPr="002A2E7B">
              <w:rPr>
                <w:sz w:val="16"/>
                <w:szCs w:val="16"/>
              </w:rPr>
              <w:t>) Fideicomiso 2012-2019</w:t>
            </w:r>
          </w:p>
        </w:tc>
        <w:tc>
          <w:tcPr>
            <w:tcW w:w="0" w:type="auto"/>
          </w:tcPr>
          <w:p w14:paraId="739D721D" w14:textId="3041E507" w:rsidR="00C361A2" w:rsidRPr="00AC33FA" w:rsidRDefault="002A2E7B" w:rsidP="00715501">
            <w:pPr>
              <w:jc w:val="center"/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 xml:space="preserve">Ciudad </w:t>
            </w:r>
            <w:r>
              <w:rPr>
                <w:sz w:val="16"/>
                <w:szCs w:val="16"/>
              </w:rPr>
              <w:t>d</w:t>
            </w:r>
            <w:r w:rsidRPr="002A2E7B">
              <w:rPr>
                <w:sz w:val="16"/>
                <w:szCs w:val="16"/>
              </w:rPr>
              <w:t>e México</w:t>
            </w:r>
          </w:p>
        </w:tc>
        <w:tc>
          <w:tcPr>
            <w:tcW w:w="0" w:type="auto"/>
          </w:tcPr>
          <w:p w14:paraId="7A2FB1F3" w14:textId="7B289C97" w:rsidR="00C361A2" w:rsidRPr="00AC33FA" w:rsidRDefault="002A2E7B" w:rsidP="00715501">
            <w:pPr>
              <w:jc w:val="center"/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>Proyecto de Inversión de Infraestructura Social</w:t>
            </w:r>
          </w:p>
        </w:tc>
        <w:tc>
          <w:tcPr>
            <w:tcW w:w="1411" w:type="dxa"/>
          </w:tcPr>
          <w:p w14:paraId="12CABB61" w14:textId="1DFE2840" w:rsidR="00C361A2" w:rsidRPr="00AC33FA" w:rsidRDefault="002A2E7B" w:rsidP="00715501">
            <w:pPr>
              <w:jc w:val="center"/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>$ 1,511,032,112</w:t>
            </w:r>
          </w:p>
        </w:tc>
        <w:tc>
          <w:tcPr>
            <w:tcW w:w="1887" w:type="dxa"/>
          </w:tcPr>
          <w:p w14:paraId="068334B6" w14:textId="6318D120" w:rsidR="00C361A2" w:rsidRPr="00AC33FA" w:rsidRDefault="002A2E7B" w:rsidP="005A6C20">
            <w:pPr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>Para el 2020, año en el que inicia la operación del proyecto de inversión, se beneficiará a 14, 288,844 de niños pertenecientes a la población abierta de los estados de la Ciudad de México y los estados de México, Guerrero, Hidalgo, Oaxaca, Michoacán, Puebla y Veracruz.</w:t>
            </w:r>
          </w:p>
        </w:tc>
      </w:tr>
      <w:tr w:rsidR="00D41AA9" w:rsidRPr="00AC33FA" w14:paraId="7BB8538D" w14:textId="77777777" w:rsidTr="00715501">
        <w:trPr>
          <w:cantSplit/>
        </w:trPr>
        <w:tc>
          <w:tcPr>
            <w:tcW w:w="0" w:type="auto"/>
          </w:tcPr>
          <w:p w14:paraId="2BA29D70" w14:textId="5B467662" w:rsidR="00D41AA9" w:rsidRPr="00AC33FA" w:rsidRDefault="00D41AA9" w:rsidP="00D41AA9">
            <w:pPr>
              <w:jc w:val="center"/>
              <w:rPr>
                <w:sz w:val="16"/>
                <w:szCs w:val="16"/>
              </w:rPr>
            </w:pPr>
            <w:proofErr w:type="spellStart"/>
            <w:r w:rsidRPr="00D41AA9">
              <w:rPr>
                <w:sz w:val="16"/>
                <w:szCs w:val="16"/>
              </w:rPr>
              <w:t>2212NCZ0002</w:t>
            </w:r>
            <w:proofErr w:type="spellEnd"/>
          </w:p>
        </w:tc>
        <w:tc>
          <w:tcPr>
            <w:tcW w:w="759" w:type="dxa"/>
          </w:tcPr>
          <w:p w14:paraId="187EA696" w14:textId="4ADD70AF" w:rsidR="00D41AA9" w:rsidRPr="00AC33FA" w:rsidRDefault="00D41AA9" w:rsidP="00D41AA9">
            <w:pPr>
              <w:jc w:val="center"/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>12 - Salud</w:t>
            </w:r>
          </w:p>
        </w:tc>
        <w:tc>
          <w:tcPr>
            <w:tcW w:w="993" w:type="dxa"/>
          </w:tcPr>
          <w:p w14:paraId="4DC97440" w14:textId="2C38D240" w:rsidR="00D41AA9" w:rsidRPr="00AC33FA" w:rsidRDefault="00D41AA9" w:rsidP="00D41AA9">
            <w:pPr>
              <w:jc w:val="center"/>
              <w:rPr>
                <w:sz w:val="16"/>
                <w:szCs w:val="16"/>
              </w:rPr>
            </w:pPr>
            <w:proofErr w:type="spellStart"/>
            <w:r w:rsidRPr="002A2E7B">
              <w:rPr>
                <w:sz w:val="16"/>
                <w:szCs w:val="16"/>
              </w:rPr>
              <w:t>NCZ</w:t>
            </w:r>
            <w:proofErr w:type="spellEnd"/>
            <w:r w:rsidRPr="002A2E7B">
              <w:rPr>
                <w:sz w:val="16"/>
                <w:szCs w:val="16"/>
              </w:rPr>
              <w:t xml:space="preserve"> - Instituto Nacional de Pediatría</w:t>
            </w:r>
          </w:p>
        </w:tc>
        <w:tc>
          <w:tcPr>
            <w:tcW w:w="1262" w:type="dxa"/>
          </w:tcPr>
          <w:p w14:paraId="447D9816" w14:textId="33B25DC1" w:rsidR="00D41AA9" w:rsidRPr="00AC33FA" w:rsidRDefault="00D41AA9" w:rsidP="00D41AA9">
            <w:pPr>
              <w:rPr>
                <w:sz w:val="16"/>
                <w:szCs w:val="16"/>
              </w:rPr>
            </w:pPr>
            <w:r w:rsidRPr="00D41AA9">
              <w:rPr>
                <w:sz w:val="16"/>
                <w:szCs w:val="16"/>
              </w:rPr>
              <w:t>Adquisición de equipo, instrumental y mobiliario para apoyar la cirugía en el INP</w:t>
            </w:r>
          </w:p>
        </w:tc>
        <w:tc>
          <w:tcPr>
            <w:tcW w:w="0" w:type="auto"/>
          </w:tcPr>
          <w:p w14:paraId="21405FDB" w14:textId="1F372374" w:rsidR="00D41AA9" w:rsidRPr="00AC33FA" w:rsidRDefault="00D41AA9" w:rsidP="00D41AA9">
            <w:pPr>
              <w:jc w:val="center"/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 xml:space="preserve">Ciudad </w:t>
            </w:r>
            <w:r>
              <w:rPr>
                <w:sz w:val="16"/>
                <w:szCs w:val="16"/>
              </w:rPr>
              <w:t>d</w:t>
            </w:r>
            <w:r w:rsidRPr="002A2E7B">
              <w:rPr>
                <w:sz w:val="16"/>
                <w:szCs w:val="16"/>
              </w:rPr>
              <w:t>e México</w:t>
            </w:r>
          </w:p>
        </w:tc>
        <w:tc>
          <w:tcPr>
            <w:tcW w:w="0" w:type="auto"/>
          </w:tcPr>
          <w:p w14:paraId="3DAA228F" w14:textId="35F16872" w:rsidR="00D41AA9" w:rsidRPr="00AC33FA" w:rsidRDefault="00D41AA9" w:rsidP="00D41AA9">
            <w:pPr>
              <w:jc w:val="center"/>
              <w:rPr>
                <w:sz w:val="16"/>
                <w:szCs w:val="16"/>
              </w:rPr>
            </w:pPr>
            <w:r w:rsidRPr="00D41AA9">
              <w:rPr>
                <w:sz w:val="16"/>
                <w:szCs w:val="16"/>
              </w:rPr>
              <w:t>Programa de Inversión de Adquisiciones</w:t>
            </w:r>
          </w:p>
        </w:tc>
        <w:tc>
          <w:tcPr>
            <w:tcW w:w="1411" w:type="dxa"/>
          </w:tcPr>
          <w:p w14:paraId="42FCA529" w14:textId="0AE731F9" w:rsidR="00D41AA9" w:rsidRPr="00AC33FA" w:rsidRDefault="00D41AA9" w:rsidP="00D41AA9">
            <w:pPr>
              <w:jc w:val="center"/>
              <w:rPr>
                <w:sz w:val="16"/>
                <w:szCs w:val="16"/>
              </w:rPr>
            </w:pPr>
            <w:r w:rsidRPr="00D41AA9">
              <w:rPr>
                <w:sz w:val="16"/>
                <w:szCs w:val="16"/>
              </w:rPr>
              <w:t>$ 220,339,874</w:t>
            </w:r>
          </w:p>
        </w:tc>
        <w:tc>
          <w:tcPr>
            <w:tcW w:w="1887" w:type="dxa"/>
          </w:tcPr>
          <w:p w14:paraId="7158EE3B" w14:textId="07FC370C" w:rsidR="00D41AA9" w:rsidRPr="00AC33FA" w:rsidRDefault="00D41AA9" w:rsidP="00D41AA9">
            <w:pPr>
              <w:rPr>
                <w:sz w:val="16"/>
                <w:szCs w:val="16"/>
              </w:rPr>
            </w:pPr>
            <w:r w:rsidRPr="00D41AA9">
              <w:rPr>
                <w:sz w:val="16"/>
                <w:szCs w:val="16"/>
              </w:rPr>
              <w:t>Mantener la oferta institucional de cirugías hospitalarias, cirugías ambulatorias y trasplantes a pacientes pediátricos</w:t>
            </w:r>
          </w:p>
        </w:tc>
      </w:tr>
      <w:tr w:rsidR="00096743" w:rsidRPr="00AC33FA" w14:paraId="6D139757" w14:textId="77777777" w:rsidTr="00715501">
        <w:trPr>
          <w:cantSplit/>
        </w:trPr>
        <w:tc>
          <w:tcPr>
            <w:tcW w:w="0" w:type="auto"/>
          </w:tcPr>
          <w:p w14:paraId="696A4DD1" w14:textId="0BD20B3C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proofErr w:type="spellStart"/>
            <w:r w:rsidRPr="00096743">
              <w:rPr>
                <w:sz w:val="16"/>
                <w:szCs w:val="16"/>
              </w:rPr>
              <w:t>2012NCZ0002</w:t>
            </w:r>
            <w:proofErr w:type="spellEnd"/>
          </w:p>
        </w:tc>
        <w:tc>
          <w:tcPr>
            <w:tcW w:w="759" w:type="dxa"/>
          </w:tcPr>
          <w:p w14:paraId="2E384609" w14:textId="4610DC70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>12 - Salud</w:t>
            </w:r>
          </w:p>
        </w:tc>
        <w:tc>
          <w:tcPr>
            <w:tcW w:w="993" w:type="dxa"/>
          </w:tcPr>
          <w:p w14:paraId="3FE38B74" w14:textId="0FE58577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proofErr w:type="spellStart"/>
            <w:r w:rsidRPr="002A2E7B">
              <w:rPr>
                <w:sz w:val="16"/>
                <w:szCs w:val="16"/>
              </w:rPr>
              <w:t>NCZ</w:t>
            </w:r>
            <w:proofErr w:type="spellEnd"/>
            <w:r w:rsidRPr="002A2E7B">
              <w:rPr>
                <w:sz w:val="16"/>
                <w:szCs w:val="16"/>
              </w:rPr>
              <w:t xml:space="preserve"> - Instituto Nacional de Pediatría</w:t>
            </w:r>
          </w:p>
        </w:tc>
        <w:tc>
          <w:tcPr>
            <w:tcW w:w="1262" w:type="dxa"/>
          </w:tcPr>
          <w:p w14:paraId="1769C639" w14:textId="3CE82FA4" w:rsidR="00096743" w:rsidRPr="00AC33FA" w:rsidRDefault="00096743" w:rsidP="00096743">
            <w:pPr>
              <w:rPr>
                <w:sz w:val="16"/>
                <w:szCs w:val="16"/>
              </w:rPr>
            </w:pPr>
            <w:r w:rsidRPr="00096743">
              <w:rPr>
                <w:sz w:val="16"/>
                <w:szCs w:val="16"/>
              </w:rPr>
              <w:t>Programa de Sustitución de Monitores de Signos Vitales para Urgencias del INP. 2021</w:t>
            </w:r>
          </w:p>
        </w:tc>
        <w:tc>
          <w:tcPr>
            <w:tcW w:w="0" w:type="auto"/>
          </w:tcPr>
          <w:p w14:paraId="4FE62D75" w14:textId="58F1E99C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r w:rsidRPr="00F77B7A">
              <w:rPr>
                <w:sz w:val="16"/>
                <w:szCs w:val="16"/>
              </w:rPr>
              <w:t>Ciudad de México</w:t>
            </w:r>
          </w:p>
        </w:tc>
        <w:tc>
          <w:tcPr>
            <w:tcW w:w="0" w:type="auto"/>
          </w:tcPr>
          <w:p w14:paraId="4C6AB68C" w14:textId="57373B3E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r w:rsidRPr="00096743">
              <w:rPr>
                <w:sz w:val="16"/>
                <w:szCs w:val="16"/>
              </w:rPr>
              <w:t>Programa de Inversión de Adquisiciones</w:t>
            </w:r>
          </w:p>
        </w:tc>
        <w:tc>
          <w:tcPr>
            <w:tcW w:w="1411" w:type="dxa"/>
          </w:tcPr>
          <w:p w14:paraId="34E9F8EB" w14:textId="10AED6C7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r w:rsidRPr="00096743">
              <w:rPr>
                <w:sz w:val="16"/>
                <w:szCs w:val="16"/>
              </w:rPr>
              <w:t>$ 15,854,417</w:t>
            </w:r>
          </w:p>
        </w:tc>
        <w:tc>
          <w:tcPr>
            <w:tcW w:w="1887" w:type="dxa"/>
          </w:tcPr>
          <w:p w14:paraId="0EFF23F8" w14:textId="24B6C3F7" w:rsidR="00096743" w:rsidRPr="00AC33FA" w:rsidRDefault="00096743" w:rsidP="00096743">
            <w:pPr>
              <w:rPr>
                <w:sz w:val="16"/>
                <w:szCs w:val="16"/>
              </w:rPr>
            </w:pPr>
            <w:r w:rsidRPr="00096743">
              <w:rPr>
                <w:sz w:val="16"/>
                <w:szCs w:val="16"/>
              </w:rPr>
              <w:t>La adquisición de los Monitores de Signos Vitales es necesari</w:t>
            </w:r>
            <w:r>
              <w:rPr>
                <w:sz w:val="16"/>
                <w:szCs w:val="16"/>
              </w:rPr>
              <w:t xml:space="preserve">a </w:t>
            </w:r>
            <w:r w:rsidRPr="00096743">
              <w:rPr>
                <w:sz w:val="16"/>
                <w:szCs w:val="16"/>
              </w:rPr>
              <w:t>para dar continuidad con la atención médica adecuada y eficaz para los pacientes pediátricos, población objetivo del Instituto Nacional de Pediatría, por medio del monitoreo constante de los parámetros fisiológicos que coadyuben en el diagnóstico del paciente.</w:t>
            </w:r>
          </w:p>
        </w:tc>
      </w:tr>
      <w:tr w:rsidR="00096743" w:rsidRPr="00AC33FA" w14:paraId="5C7ECA7A" w14:textId="77777777" w:rsidTr="00715501">
        <w:trPr>
          <w:cantSplit/>
        </w:trPr>
        <w:tc>
          <w:tcPr>
            <w:tcW w:w="0" w:type="auto"/>
          </w:tcPr>
          <w:p w14:paraId="23A1D1EE" w14:textId="5822CCA1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proofErr w:type="spellStart"/>
            <w:r w:rsidRPr="00096743">
              <w:rPr>
                <w:sz w:val="16"/>
                <w:szCs w:val="16"/>
              </w:rPr>
              <w:t>2312NCZ0001</w:t>
            </w:r>
            <w:proofErr w:type="spellEnd"/>
          </w:p>
        </w:tc>
        <w:tc>
          <w:tcPr>
            <w:tcW w:w="759" w:type="dxa"/>
          </w:tcPr>
          <w:p w14:paraId="11FF4B8A" w14:textId="733DD25C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>12 - Salud</w:t>
            </w:r>
          </w:p>
        </w:tc>
        <w:tc>
          <w:tcPr>
            <w:tcW w:w="993" w:type="dxa"/>
          </w:tcPr>
          <w:p w14:paraId="0A01A9D4" w14:textId="25BC131A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proofErr w:type="spellStart"/>
            <w:r w:rsidRPr="002A2E7B">
              <w:rPr>
                <w:sz w:val="16"/>
                <w:szCs w:val="16"/>
              </w:rPr>
              <w:t>NCZ</w:t>
            </w:r>
            <w:proofErr w:type="spellEnd"/>
            <w:r w:rsidRPr="002A2E7B">
              <w:rPr>
                <w:sz w:val="16"/>
                <w:szCs w:val="16"/>
              </w:rPr>
              <w:t xml:space="preserve"> - Instituto Nacional de Pediatría</w:t>
            </w:r>
          </w:p>
        </w:tc>
        <w:tc>
          <w:tcPr>
            <w:tcW w:w="1262" w:type="dxa"/>
          </w:tcPr>
          <w:p w14:paraId="7CDCE26F" w14:textId="01A50C50" w:rsidR="00096743" w:rsidRPr="00AC33FA" w:rsidRDefault="00096743" w:rsidP="00096743">
            <w:pPr>
              <w:rPr>
                <w:sz w:val="16"/>
                <w:szCs w:val="16"/>
              </w:rPr>
            </w:pPr>
            <w:r w:rsidRPr="00096743">
              <w:rPr>
                <w:sz w:val="16"/>
                <w:szCs w:val="16"/>
              </w:rPr>
              <w:t>Adquisición de equipo, instrumental y mobiliario médico para diagnóstico y tratamiento en el INP</w:t>
            </w:r>
          </w:p>
        </w:tc>
        <w:tc>
          <w:tcPr>
            <w:tcW w:w="0" w:type="auto"/>
          </w:tcPr>
          <w:p w14:paraId="40E7B3E9" w14:textId="539BEDF9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r w:rsidRPr="00F77B7A">
              <w:rPr>
                <w:sz w:val="16"/>
                <w:szCs w:val="16"/>
              </w:rPr>
              <w:t>Ciudad de México</w:t>
            </w:r>
          </w:p>
        </w:tc>
        <w:tc>
          <w:tcPr>
            <w:tcW w:w="0" w:type="auto"/>
          </w:tcPr>
          <w:p w14:paraId="13EDC797" w14:textId="12888E22" w:rsidR="00096743" w:rsidRPr="00AC33FA" w:rsidRDefault="00096743" w:rsidP="00096743">
            <w:pPr>
              <w:rPr>
                <w:sz w:val="16"/>
                <w:szCs w:val="16"/>
              </w:rPr>
            </w:pPr>
            <w:r w:rsidRPr="00096743">
              <w:rPr>
                <w:sz w:val="16"/>
                <w:szCs w:val="16"/>
              </w:rPr>
              <w:t>Programa de Inversión de Adquisiciones</w:t>
            </w:r>
          </w:p>
        </w:tc>
        <w:tc>
          <w:tcPr>
            <w:tcW w:w="1411" w:type="dxa"/>
          </w:tcPr>
          <w:p w14:paraId="240EAC72" w14:textId="7FBFD9C7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r w:rsidRPr="00096743">
              <w:rPr>
                <w:sz w:val="16"/>
                <w:szCs w:val="16"/>
              </w:rPr>
              <w:t>$ 442,358,948</w:t>
            </w:r>
          </w:p>
        </w:tc>
        <w:tc>
          <w:tcPr>
            <w:tcW w:w="1887" w:type="dxa"/>
          </w:tcPr>
          <w:p w14:paraId="61FA5AEB" w14:textId="0E071ADC" w:rsidR="00096743" w:rsidRPr="00AC33FA" w:rsidRDefault="00096743" w:rsidP="00096743">
            <w:pPr>
              <w:rPr>
                <w:sz w:val="16"/>
                <w:szCs w:val="16"/>
              </w:rPr>
            </w:pPr>
            <w:r w:rsidRPr="00096743">
              <w:rPr>
                <w:sz w:val="16"/>
                <w:szCs w:val="16"/>
              </w:rPr>
              <w:t>Mantener la oferta institucional de estudios para el diagnóstico y tratamiento con una mayor calidad que permitan la obtención de resultados más confiables durante el estudio y atención a los pacientes.</w:t>
            </w:r>
          </w:p>
        </w:tc>
      </w:tr>
      <w:tr w:rsidR="00096743" w:rsidRPr="00AC33FA" w14:paraId="04063029" w14:textId="77777777" w:rsidTr="00715501">
        <w:trPr>
          <w:cantSplit/>
        </w:trPr>
        <w:tc>
          <w:tcPr>
            <w:tcW w:w="0" w:type="auto"/>
          </w:tcPr>
          <w:p w14:paraId="072A93C0" w14:textId="521DA246" w:rsidR="00096743" w:rsidRPr="00AC33FA" w:rsidRDefault="00D107E7" w:rsidP="00096743">
            <w:pPr>
              <w:jc w:val="center"/>
              <w:rPr>
                <w:sz w:val="16"/>
                <w:szCs w:val="16"/>
              </w:rPr>
            </w:pPr>
            <w:proofErr w:type="spellStart"/>
            <w:r w:rsidRPr="00D107E7">
              <w:rPr>
                <w:sz w:val="16"/>
                <w:szCs w:val="16"/>
              </w:rPr>
              <w:lastRenderedPageBreak/>
              <w:t>2312NCZ0002</w:t>
            </w:r>
            <w:proofErr w:type="spellEnd"/>
          </w:p>
        </w:tc>
        <w:tc>
          <w:tcPr>
            <w:tcW w:w="759" w:type="dxa"/>
          </w:tcPr>
          <w:p w14:paraId="0772CFAC" w14:textId="3B3593B4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r w:rsidRPr="002A2E7B">
              <w:rPr>
                <w:sz w:val="16"/>
                <w:szCs w:val="16"/>
              </w:rPr>
              <w:t>12 - Salud</w:t>
            </w:r>
          </w:p>
        </w:tc>
        <w:tc>
          <w:tcPr>
            <w:tcW w:w="993" w:type="dxa"/>
          </w:tcPr>
          <w:p w14:paraId="5A959F52" w14:textId="11703044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proofErr w:type="spellStart"/>
            <w:r w:rsidRPr="002A2E7B">
              <w:rPr>
                <w:sz w:val="16"/>
                <w:szCs w:val="16"/>
              </w:rPr>
              <w:t>NCZ</w:t>
            </w:r>
            <w:proofErr w:type="spellEnd"/>
            <w:r w:rsidRPr="002A2E7B">
              <w:rPr>
                <w:sz w:val="16"/>
                <w:szCs w:val="16"/>
              </w:rPr>
              <w:t xml:space="preserve"> - Instituto Nacional de Pediatría</w:t>
            </w:r>
          </w:p>
        </w:tc>
        <w:tc>
          <w:tcPr>
            <w:tcW w:w="1262" w:type="dxa"/>
          </w:tcPr>
          <w:p w14:paraId="390E0294" w14:textId="43B963F8" w:rsidR="00096743" w:rsidRPr="00AC33FA" w:rsidRDefault="00D107E7" w:rsidP="00096743">
            <w:pPr>
              <w:rPr>
                <w:sz w:val="16"/>
                <w:szCs w:val="16"/>
              </w:rPr>
            </w:pPr>
            <w:r w:rsidRPr="00D107E7">
              <w:rPr>
                <w:sz w:val="16"/>
                <w:szCs w:val="16"/>
              </w:rPr>
              <w:t>Adquisición de equipo, instrumental y mobiliario quirúrgico para el Instituto Nacional de Pediatría</w:t>
            </w:r>
          </w:p>
        </w:tc>
        <w:tc>
          <w:tcPr>
            <w:tcW w:w="0" w:type="auto"/>
          </w:tcPr>
          <w:p w14:paraId="6985AFEB" w14:textId="20053D4E" w:rsidR="00096743" w:rsidRPr="00AC33FA" w:rsidRDefault="00096743" w:rsidP="00096743">
            <w:pPr>
              <w:jc w:val="center"/>
              <w:rPr>
                <w:sz w:val="16"/>
                <w:szCs w:val="16"/>
              </w:rPr>
            </w:pPr>
            <w:r w:rsidRPr="00F77B7A">
              <w:rPr>
                <w:sz w:val="16"/>
                <w:szCs w:val="16"/>
              </w:rPr>
              <w:t>Ciudad de México</w:t>
            </w:r>
          </w:p>
        </w:tc>
        <w:tc>
          <w:tcPr>
            <w:tcW w:w="0" w:type="auto"/>
          </w:tcPr>
          <w:p w14:paraId="48BAC780" w14:textId="13C5DD63" w:rsidR="00096743" w:rsidRPr="00AC33FA" w:rsidRDefault="00D107E7" w:rsidP="00096743">
            <w:pPr>
              <w:jc w:val="center"/>
              <w:rPr>
                <w:sz w:val="16"/>
                <w:szCs w:val="16"/>
              </w:rPr>
            </w:pPr>
            <w:r w:rsidRPr="00D107E7">
              <w:rPr>
                <w:sz w:val="16"/>
                <w:szCs w:val="16"/>
              </w:rPr>
              <w:t>Programa de Inversión de Adquisiciones</w:t>
            </w:r>
          </w:p>
        </w:tc>
        <w:tc>
          <w:tcPr>
            <w:tcW w:w="1411" w:type="dxa"/>
          </w:tcPr>
          <w:p w14:paraId="40846060" w14:textId="47BB080A" w:rsidR="00096743" w:rsidRPr="00AC33FA" w:rsidRDefault="00D107E7" w:rsidP="00096743">
            <w:pPr>
              <w:jc w:val="center"/>
              <w:rPr>
                <w:sz w:val="16"/>
                <w:szCs w:val="16"/>
              </w:rPr>
            </w:pPr>
            <w:r w:rsidRPr="00D107E7">
              <w:rPr>
                <w:sz w:val="16"/>
                <w:szCs w:val="16"/>
              </w:rPr>
              <w:t>$ 106,778,188</w:t>
            </w:r>
          </w:p>
        </w:tc>
        <w:tc>
          <w:tcPr>
            <w:tcW w:w="1887" w:type="dxa"/>
          </w:tcPr>
          <w:p w14:paraId="31722BC7" w14:textId="6F7F9A2D" w:rsidR="00096743" w:rsidRPr="00AC33FA" w:rsidRDefault="00D107E7" w:rsidP="00096743">
            <w:pPr>
              <w:rPr>
                <w:sz w:val="16"/>
                <w:szCs w:val="16"/>
              </w:rPr>
            </w:pPr>
            <w:r w:rsidRPr="00D107E7">
              <w:rPr>
                <w:sz w:val="16"/>
                <w:szCs w:val="16"/>
              </w:rPr>
              <w:t>Mantener la oferta institucional de cirugías hospitalarias, cirugías ambulatorias y trasplantes</w:t>
            </w:r>
          </w:p>
        </w:tc>
      </w:tr>
    </w:tbl>
    <w:p w14:paraId="1193E47F" w14:textId="77777777" w:rsidR="00C361A2" w:rsidRPr="00C361A2" w:rsidRDefault="00C361A2" w:rsidP="00C361A2">
      <w:pPr>
        <w:pStyle w:val="Encabezado"/>
        <w:tabs>
          <w:tab w:val="clear" w:pos="4252"/>
          <w:tab w:val="clear" w:pos="8504"/>
        </w:tabs>
        <w:spacing w:line="276" w:lineRule="auto"/>
        <w:rPr>
          <w:rFonts w:ascii="Montserrat Light" w:hAnsi="Montserrat Light"/>
          <w:sz w:val="19"/>
          <w:szCs w:val="19"/>
        </w:rPr>
      </w:pPr>
      <w:bookmarkStart w:id="0" w:name="_GoBack"/>
      <w:bookmarkEnd w:id="0"/>
    </w:p>
    <w:sectPr w:rsidR="00C361A2" w:rsidRPr="00C361A2" w:rsidSect="009A21EC">
      <w:headerReference w:type="default" r:id="rId7"/>
      <w:footerReference w:type="default" r:id="rId8"/>
      <w:pgSz w:w="12240" w:h="15840" w:code="1"/>
      <w:pgMar w:top="1701" w:right="1134" w:bottom="1418" w:left="1134" w:header="709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6DDE14" w14:textId="77777777" w:rsidR="007A04A1" w:rsidRDefault="007A04A1" w:rsidP="00722229">
      <w:r>
        <w:separator/>
      </w:r>
    </w:p>
  </w:endnote>
  <w:endnote w:type="continuationSeparator" w:id="0">
    <w:p w14:paraId="55B5358C" w14:textId="77777777" w:rsidR="007A04A1" w:rsidRDefault="007A04A1" w:rsidP="0072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ionPro-Regular">
    <w:altName w:val="Yu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ontserrat Regular">
    <w:altName w:val="Courier New"/>
    <w:panose1 w:val="00000500000000000000"/>
    <w:charset w:val="00"/>
    <w:family w:val="auto"/>
    <w:pitch w:val="variable"/>
    <w:sig w:usb0="00000001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421503" w14:textId="77777777" w:rsidR="00502A8E" w:rsidRDefault="00114A69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 Regular" w:hAnsi="Montserrat Regular"/>
        <w:color w:val="BE955B"/>
        <w:sz w:val="14"/>
        <w:szCs w:val="14"/>
      </w:rPr>
    </w:pPr>
    <w:r>
      <w:rPr>
        <w:rFonts w:ascii="Montserrat Regular" w:hAnsi="Montserrat Regular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6944" behindDoc="1" locked="0" layoutInCell="1" allowOverlap="1" wp14:anchorId="5E759F5D" wp14:editId="616F93E4">
          <wp:simplePos x="0" y="0"/>
          <wp:positionH relativeFrom="margin">
            <wp:align>center</wp:align>
          </wp:positionH>
          <wp:positionV relativeFrom="paragraph">
            <wp:posOffset>197952</wp:posOffset>
          </wp:positionV>
          <wp:extent cx="7479102" cy="1209666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87576"/>
                  <a:stretch/>
                </pic:blipFill>
                <pic:spPr bwMode="auto">
                  <a:xfrm>
                    <a:off x="0" y="0"/>
                    <a:ext cx="7479102" cy="120966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2D08FB" w14:textId="77777777" w:rsidR="007D57A8" w:rsidRPr="00114A69" w:rsidRDefault="007A7685" w:rsidP="00786FFA">
    <w:pPr>
      <w:pStyle w:val="Piedepgina"/>
      <w:tabs>
        <w:tab w:val="right" w:pos="9356"/>
      </w:tabs>
      <w:spacing w:line="276" w:lineRule="auto"/>
      <w:ind w:right="26"/>
      <w:jc w:val="right"/>
      <w:rPr>
        <w:rFonts w:ascii="Montserrat" w:hAnsi="Montserrat"/>
        <w:color w:val="BE955B"/>
        <w:sz w:val="14"/>
        <w:szCs w:val="14"/>
      </w:rPr>
    </w:pPr>
    <w:r w:rsidRPr="00114A69">
      <w:rPr>
        <w:rFonts w:ascii="Montserrat" w:hAnsi="Montserrat"/>
        <w:color w:val="BE955B"/>
        <w:sz w:val="14"/>
        <w:szCs w:val="14"/>
      </w:rPr>
      <w:t xml:space="preserve">Página </w:t>
    </w:r>
    <w:r w:rsidRPr="00114A69">
      <w:rPr>
        <w:rFonts w:ascii="Montserrat" w:hAnsi="Montserrat"/>
        <w:color w:val="BE955B"/>
        <w:sz w:val="14"/>
        <w:szCs w:val="14"/>
      </w:rPr>
      <w:fldChar w:fldCharType="begin"/>
    </w:r>
    <w:r w:rsidRPr="00114A69">
      <w:rPr>
        <w:rFonts w:ascii="Montserrat" w:hAnsi="Montserrat"/>
        <w:color w:val="BE955B"/>
        <w:sz w:val="14"/>
        <w:szCs w:val="14"/>
      </w:rPr>
      <w:instrText>PAGE  \* Arabic  \* MERGEFORMAT</w:instrText>
    </w:r>
    <w:r w:rsidRPr="00114A69">
      <w:rPr>
        <w:rFonts w:ascii="Montserrat" w:hAnsi="Montserrat"/>
        <w:color w:val="BE955B"/>
        <w:sz w:val="14"/>
        <w:szCs w:val="14"/>
      </w:rPr>
      <w:fldChar w:fldCharType="separate"/>
    </w:r>
    <w:r w:rsidR="002E6A85" w:rsidRPr="00114A69">
      <w:rPr>
        <w:rFonts w:ascii="Montserrat" w:hAnsi="Montserrat"/>
        <w:color w:val="BE955B"/>
        <w:sz w:val="14"/>
        <w:szCs w:val="14"/>
      </w:rPr>
      <w:t>1</w:t>
    </w:r>
    <w:r w:rsidRPr="00114A69">
      <w:rPr>
        <w:rFonts w:ascii="Montserrat" w:hAnsi="Montserrat"/>
        <w:color w:val="BE955B"/>
        <w:sz w:val="14"/>
        <w:szCs w:val="14"/>
      </w:rPr>
      <w:fldChar w:fldCharType="end"/>
    </w:r>
    <w:r w:rsidRPr="00114A69">
      <w:rPr>
        <w:rFonts w:ascii="Montserrat" w:hAnsi="Montserrat"/>
        <w:color w:val="BE955B"/>
        <w:sz w:val="14"/>
        <w:szCs w:val="14"/>
      </w:rPr>
      <w:t xml:space="preserve"> de </w:t>
    </w:r>
    <w:r w:rsidRPr="00114A69">
      <w:rPr>
        <w:rFonts w:ascii="Montserrat" w:hAnsi="Montserrat"/>
        <w:color w:val="BE955B"/>
        <w:sz w:val="14"/>
        <w:szCs w:val="14"/>
      </w:rPr>
      <w:fldChar w:fldCharType="begin"/>
    </w:r>
    <w:r w:rsidRPr="00114A69">
      <w:rPr>
        <w:rFonts w:ascii="Montserrat" w:hAnsi="Montserrat"/>
        <w:color w:val="BE955B"/>
        <w:sz w:val="14"/>
        <w:szCs w:val="14"/>
      </w:rPr>
      <w:instrText>NUMPAGES  \* Arabic  \* MERGEFORMAT</w:instrText>
    </w:r>
    <w:r w:rsidRPr="00114A69">
      <w:rPr>
        <w:rFonts w:ascii="Montserrat" w:hAnsi="Montserrat"/>
        <w:color w:val="BE955B"/>
        <w:sz w:val="14"/>
        <w:szCs w:val="14"/>
      </w:rPr>
      <w:fldChar w:fldCharType="separate"/>
    </w:r>
    <w:r w:rsidR="002E6A85" w:rsidRPr="00114A69">
      <w:rPr>
        <w:rFonts w:ascii="Montserrat" w:hAnsi="Montserrat"/>
        <w:color w:val="BE955B"/>
        <w:sz w:val="14"/>
        <w:szCs w:val="14"/>
      </w:rPr>
      <w:t>1</w:t>
    </w:r>
    <w:r w:rsidRPr="00114A69">
      <w:rPr>
        <w:rFonts w:ascii="Montserrat" w:hAnsi="Montserrat"/>
        <w:color w:val="BE955B"/>
        <w:sz w:val="14"/>
        <w:szCs w:val="14"/>
      </w:rPr>
      <w:fldChar w:fldCharType="end"/>
    </w:r>
  </w:p>
  <w:p w14:paraId="60BE51FC" w14:textId="77777777" w:rsidR="007D57A8" w:rsidRPr="00114A69" w:rsidRDefault="007D57A8" w:rsidP="0046427E">
    <w:pPr>
      <w:pStyle w:val="Piedepgina"/>
      <w:tabs>
        <w:tab w:val="right" w:pos="9356"/>
      </w:tabs>
      <w:ind w:right="26"/>
      <w:rPr>
        <w:rFonts w:ascii="Montserrat" w:hAnsi="Montserrat"/>
        <w:color w:val="984806"/>
        <w:sz w:val="16"/>
        <w:szCs w:val="16"/>
      </w:rPr>
    </w:pPr>
  </w:p>
  <w:p w14:paraId="005C115C" w14:textId="77777777" w:rsidR="009134EF" w:rsidRPr="00114A69" w:rsidRDefault="009134EF" w:rsidP="00C3732C">
    <w:pPr>
      <w:spacing w:line="276" w:lineRule="auto"/>
      <w:rPr>
        <w:rFonts w:ascii="Montserrat" w:hAnsi="Montserrat"/>
        <w:color w:val="BE955B"/>
        <w:sz w:val="14"/>
        <w:szCs w:val="14"/>
      </w:rPr>
    </w:pPr>
    <w:r w:rsidRPr="00114A69">
      <w:rPr>
        <w:rFonts w:ascii="Montserrat" w:hAnsi="Montserrat"/>
        <w:color w:val="BE955B"/>
        <w:sz w:val="14"/>
        <w:szCs w:val="14"/>
      </w:rPr>
      <w:t>Insurgentes Sur 3700-C, Col. Insurgentes Cuicuilco, Alc</w:t>
    </w:r>
    <w:r w:rsidR="007A7685" w:rsidRPr="00114A69">
      <w:rPr>
        <w:rFonts w:ascii="Montserrat" w:hAnsi="Montserrat"/>
        <w:color w:val="BE955B"/>
        <w:sz w:val="14"/>
        <w:szCs w:val="14"/>
      </w:rPr>
      <w:t xml:space="preserve">aldía </w:t>
    </w:r>
    <w:r w:rsidRPr="00114A69">
      <w:rPr>
        <w:rFonts w:ascii="Montserrat" w:hAnsi="Montserrat"/>
        <w:color w:val="BE955B"/>
        <w:sz w:val="14"/>
        <w:szCs w:val="14"/>
      </w:rPr>
      <w:t>Coyoacán, C.P. 04530, Ciudad de México.</w:t>
    </w:r>
  </w:p>
  <w:p w14:paraId="67129D9B" w14:textId="77777777" w:rsidR="00786FFA" w:rsidRPr="00C3732C" w:rsidRDefault="009134EF" w:rsidP="00385594">
    <w:pPr>
      <w:spacing w:line="276" w:lineRule="auto"/>
      <w:rPr>
        <w:rFonts w:ascii="Montserrat Regular" w:hAnsi="Montserrat Regular"/>
        <w:color w:val="BE955B"/>
        <w:sz w:val="14"/>
        <w:szCs w:val="14"/>
      </w:rPr>
    </w:pPr>
    <w:r w:rsidRPr="00114A69">
      <w:rPr>
        <w:rFonts w:ascii="Montserrat" w:hAnsi="Montserrat"/>
        <w:color w:val="BE955B"/>
        <w:sz w:val="14"/>
        <w:szCs w:val="14"/>
      </w:rPr>
      <w:t>Tel</w:t>
    </w:r>
    <w:r w:rsidR="007A7685" w:rsidRPr="00114A69">
      <w:rPr>
        <w:rFonts w:ascii="Montserrat" w:hAnsi="Montserrat"/>
        <w:color w:val="BE955B"/>
        <w:sz w:val="14"/>
        <w:szCs w:val="14"/>
      </w:rPr>
      <w:t>.</w:t>
    </w:r>
    <w:r w:rsidRPr="00114A69">
      <w:rPr>
        <w:rFonts w:ascii="Montserrat" w:hAnsi="Montserrat"/>
        <w:color w:val="BE955B"/>
        <w:sz w:val="14"/>
        <w:szCs w:val="14"/>
      </w:rPr>
      <w:t xml:space="preserve"> </w:t>
    </w:r>
    <w:r w:rsidR="007A7685" w:rsidRPr="00114A69">
      <w:rPr>
        <w:rFonts w:ascii="Montserrat" w:hAnsi="Montserrat"/>
        <w:color w:val="BE955B"/>
        <w:sz w:val="14"/>
        <w:szCs w:val="14"/>
      </w:rPr>
      <w:t xml:space="preserve"> </w:t>
    </w:r>
    <w:r w:rsidRPr="00114A69">
      <w:rPr>
        <w:rFonts w:ascii="Montserrat" w:hAnsi="Montserrat"/>
        <w:color w:val="BE955B"/>
        <w:sz w:val="14"/>
        <w:szCs w:val="14"/>
      </w:rPr>
      <w:t>(55) 1084</w:t>
    </w:r>
    <w:r w:rsidR="007A7685" w:rsidRPr="00114A69">
      <w:rPr>
        <w:rFonts w:ascii="Montserrat" w:hAnsi="Montserrat"/>
        <w:color w:val="BE955B"/>
        <w:sz w:val="14"/>
        <w:szCs w:val="14"/>
      </w:rPr>
      <w:t>-</w:t>
    </w:r>
    <w:r w:rsidRPr="00114A69">
      <w:rPr>
        <w:rFonts w:ascii="Montserrat" w:hAnsi="Montserrat"/>
        <w:color w:val="BE955B"/>
        <w:sz w:val="14"/>
        <w:szCs w:val="14"/>
      </w:rPr>
      <w:t xml:space="preserve">0900 </w:t>
    </w:r>
    <w:r w:rsidRPr="00C361A2">
      <w:rPr>
        <w:rFonts w:ascii="Montserrat" w:hAnsi="Montserrat"/>
        <w:color w:val="BE955B"/>
        <w:sz w:val="14"/>
        <w:szCs w:val="14"/>
      </w:rPr>
      <w:t xml:space="preserve">Ext. </w:t>
    </w:r>
    <w:r w:rsidR="00C361A2" w:rsidRPr="00C361A2">
      <w:rPr>
        <w:rFonts w:ascii="Montserrat" w:hAnsi="Montserrat"/>
        <w:color w:val="BE955B"/>
        <w:sz w:val="14"/>
        <w:szCs w:val="14"/>
      </w:rPr>
      <w:t>1208 y 1260</w:t>
    </w:r>
    <w:r w:rsidR="004C3C9F" w:rsidRPr="00C361A2">
      <w:rPr>
        <w:rFonts w:ascii="Montserrat" w:hAnsi="Montserrat"/>
        <w:color w:val="BE955B"/>
        <w:sz w:val="14"/>
        <w:szCs w:val="14"/>
      </w:rPr>
      <w:t xml:space="preserve">      </w:t>
    </w:r>
    <w:r w:rsidR="00C361A2" w:rsidRPr="00C361A2">
      <w:rPr>
        <w:rFonts w:ascii="Montserrat" w:hAnsi="Montserrat"/>
        <w:color w:val="BE955B"/>
        <w:sz w:val="14"/>
        <w:szCs w:val="14"/>
      </w:rPr>
      <w:t>aarvizua</w:t>
    </w:r>
    <w:r w:rsidR="00385594" w:rsidRPr="00C361A2">
      <w:rPr>
        <w:rFonts w:ascii="Montserrat" w:hAnsi="Montserrat"/>
        <w:color w:val="BE955B"/>
        <w:sz w:val="14"/>
        <w:szCs w:val="14"/>
      </w:rPr>
      <w:t xml:space="preserve">@pediatria.gob.mx     </w:t>
    </w:r>
    <w:hyperlink r:id="rId2" w:history="1">
      <w:r w:rsidR="00785150" w:rsidRPr="00C361A2">
        <w:rPr>
          <w:rFonts w:ascii="Montserrat" w:hAnsi="Montserrat"/>
          <w:color w:val="BE955B"/>
          <w:sz w:val="14"/>
          <w:szCs w:val="14"/>
        </w:rPr>
        <w:t>www.pediatria.gob.mx</w:t>
      </w:r>
    </w:hyperlink>
  </w:p>
  <w:p w14:paraId="50354370" w14:textId="77777777" w:rsidR="00385594" w:rsidRPr="00351D91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14:paraId="2668F8C7" w14:textId="77777777" w:rsidR="00385594" w:rsidRPr="00351D91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14:paraId="241CC303" w14:textId="77777777" w:rsidR="00385594" w:rsidRPr="00351D91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14:paraId="7E71FFF6" w14:textId="77777777" w:rsidR="00385594" w:rsidRPr="00351D91" w:rsidRDefault="00385594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Light" w:hAnsi="Montserrat Light"/>
        <w:color w:val="BE955B"/>
        <w:sz w:val="14"/>
        <w:szCs w:val="14"/>
        <w:lang w:val="es-MX"/>
      </w:rPr>
    </w:pPr>
  </w:p>
  <w:p w14:paraId="76757135" w14:textId="77777777" w:rsidR="00786FFA" w:rsidRPr="00351D91" w:rsidRDefault="00786FFA" w:rsidP="00786FFA">
    <w:pPr>
      <w:pStyle w:val="Piedepgina"/>
      <w:tabs>
        <w:tab w:val="center" w:pos="5090"/>
        <w:tab w:val="left" w:pos="8328"/>
        <w:tab w:val="right" w:pos="9923"/>
      </w:tabs>
      <w:ind w:right="26"/>
      <w:jc w:val="center"/>
      <w:rPr>
        <w:rFonts w:ascii="Montserrat Regular" w:hAnsi="Montserrat Regular"/>
        <w:color w:val="BE955B"/>
        <w:sz w:val="14"/>
        <w:szCs w:val="14"/>
        <w:lang w:val="es-MX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689761" w14:textId="77777777" w:rsidR="007A04A1" w:rsidRDefault="007A04A1" w:rsidP="00722229">
      <w:r>
        <w:separator/>
      </w:r>
    </w:p>
  </w:footnote>
  <w:footnote w:type="continuationSeparator" w:id="0">
    <w:p w14:paraId="1A6E780C" w14:textId="77777777" w:rsidR="007A04A1" w:rsidRDefault="007A04A1" w:rsidP="0072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7C029B" w14:textId="77777777" w:rsidR="007D57A8" w:rsidRPr="00114A69" w:rsidRDefault="00114A69" w:rsidP="00786FFA">
    <w:pPr>
      <w:pStyle w:val="Encabezado"/>
      <w:tabs>
        <w:tab w:val="clear" w:pos="8504"/>
        <w:tab w:val="right" w:pos="8789"/>
      </w:tabs>
      <w:spacing w:line="240" w:lineRule="atLeast"/>
      <w:ind w:right="49"/>
      <w:jc w:val="right"/>
      <w:rPr>
        <w:rFonts w:ascii="Montserrat" w:hAnsi="Montserrat"/>
        <w:b/>
        <w:color w:val="807F83"/>
        <w:sz w:val="22"/>
        <w:szCs w:val="18"/>
      </w:rPr>
    </w:pPr>
    <w:r>
      <w:rPr>
        <w:rFonts w:ascii="Montserrat Regular" w:hAnsi="Montserrat Regular"/>
        <w:noProof/>
        <w:color w:val="807F83"/>
        <w:sz w:val="18"/>
        <w:szCs w:val="18"/>
        <w:lang w:val="es-ES"/>
      </w:rPr>
      <w:drawing>
        <wp:anchor distT="0" distB="0" distL="114300" distR="114300" simplePos="0" relativeHeight="251664896" behindDoc="1" locked="0" layoutInCell="1" allowOverlap="1" wp14:anchorId="7BB44889" wp14:editId="4E4F978B">
          <wp:simplePos x="0" y="0"/>
          <wp:positionH relativeFrom="page">
            <wp:posOffset>0</wp:posOffset>
          </wp:positionH>
          <wp:positionV relativeFrom="paragraph">
            <wp:posOffset>-774329</wp:posOffset>
          </wp:positionV>
          <wp:extent cx="7753476" cy="1362973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 rotWithShape="1">
                  <a:blip r:embed="rId1"/>
                  <a:srcRect t="1" b="86499"/>
                  <a:stretch/>
                </pic:blipFill>
                <pic:spPr bwMode="auto">
                  <a:xfrm>
                    <a:off x="0" y="0"/>
                    <a:ext cx="7753476" cy="136297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="http://schemas.microsoft.com/office/word/2018/wordml" xmlns:w16cex="http://schemas.microsoft.com/office/word/2018/wordml/cex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34EF" w:rsidRPr="00114A69">
      <w:rPr>
        <w:rFonts w:ascii="Montserrat" w:hAnsi="Montserrat"/>
        <w:b/>
        <w:color w:val="807F83"/>
        <w:sz w:val="22"/>
        <w:szCs w:val="18"/>
      </w:rPr>
      <w:t xml:space="preserve"> </w:t>
    </w:r>
    <w:r w:rsidR="009A21EC" w:rsidRPr="00114A69">
      <w:rPr>
        <w:rFonts w:ascii="Montserrat" w:hAnsi="Montserrat"/>
        <w:color w:val="807F83"/>
        <w:sz w:val="22"/>
        <w:szCs w:val="18"/>
      </w:rPr>
      <w:t xml:space="preserve">Instituto Nacional de </w:t>
    </w:r>
    <w:r w:rsidR="009134EF" w:rsidRPr="00114A69">
      <w:rPr>
        <w:rFonts w:ascii="Montserrat" w:hAnsi="Montserrat"/>
        <w:color w:val="807F83"/>
        <w:sz w:val="22"/>
        <w:szCs w:val="18"/>
      </w:rPr>
      <w:t>Pediatría</w:t>
    </w:r>
  </w:p>
  <w:p w14:paraId="447CBEDD" w14:textId="77777777" w:rsidR="00765762" w:rsidRPr="00114A69" w:rsidRDefault="00C361A2" w:rsidP="00786FFA">
    <w:pPr>
      <w:pStyle w:val="Encabezado"/>
      <w:tabs>
        <w:tab w:val="clear" w:pos="4252"/>
        <w:tab w:val="clear" w:pos="8504"/>
        <w:tab w:val="right" w:pos="6946"/>
        <w:tab w:val="center" w:pos="8505"/>
      </w:tabs>
      <w:spacing w:line="240" w:lineRule="atLeast"/>
      <w:ind w:left="3686" w:right="49"/>
      <w:jc w:val="right"/>
      <w:rPr>
        <w:rFonts w:ascii="Montserrat" w:hAnsi="Montserrat"/>
        <w:b/>
        <w:color w:val="807F83"/>
        <w:sz w:val="22"/>
        <w:szCs w:val="18"/>
      </w:rPr>
    </w:pPr>
    <w:r>
      <w:rPr>
        <w:rFonts w:ascii="Montserrat" w:hAnsi="Montserrat"/>
        <w:b/>
        <w:color w:val="807F83"/>
        <w:sz w:val="22"/>
        <w:szCs w:val="18"/>
      </w:rPr>
      <w:t>Dirección de Planeación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801FE8"/>
    <w:multiLevelType w:val="hybridMultilevel"/>
    <w:tmpl w:val="95BE06B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E154B"/>
    <w:multiLevelType w:val="hybridMultilevel"/>
    <w:tmpl w:val="3182CFE8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F968B0"/>
    <w:multiLevelType w:val="hybridMultilevel"/>
    <w:tmpl w:val="EE6436B0"/>
    <w:lvl w:ilvl="0" w:tplc="24D8FA2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4"/>
  <w:proofState w:spelling="clean" w:grammar="clean"/>
  <w:defaultTabStop w:val="709"/>
  <w:hyphenationZone w:val="425"/>
  <w:characterSpacingControl w:val="doNotCompress"/>
  <w:savePreviewPicture/>
  <w:hdrShapeDefaults>
    <o:shapedefaults v:ext="edit" spidmax="2049" strokecolor="#fc6">
      <v:stroke color="#fc6" weight="2pt"/>
      <v:shadow on="t" color="black" opacity="24903f" origin=",.5" offset="0,.55556mm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594"/>
    <w:rsid w:val="0001532B"/>
    <w:rsid w:val="00025536"/>
    <w:rsid w:val="00026767"/>
    <w:rsid w:val="00033678"/>
    <w:rsid w:val="0004788B"/>
    <w:rsid w:val="0008326A"/>
    <w:rsid w:val="0009252B"/>
    <w:rsid w:val="00095AF5"/>
    <w:rsid w:val="00096743"/>
    <w:rsid w:val="000A4645"/>
    <w:rsid w:val="000B3EB9"/>
    <w:rsid w:val="000C0613"/>
    <w:rsid w:val="000C4A2F"/>
    <w:rsid w:val="000E3F78"/>
    <w:rsid w:val="000E63F3"/>
    <w:rsid w:val="000F7661"/>
    <w:rsid w:val="00114A69"/>
    <w:rsid w:val="00131898"/>
    <w:rsid w:val="0014429E"/>
    <w:rsid w:val="00160671"/>
    <w:rsid w:val="00186ED2"/>
    <w:rsid w:val="001B35AE"/>
    <w:rsid w:val="001D25AD"/>
    <w:rsid w:val="001D6995"/>
    <w:rsid w:val="001F22D8"/>
    <w:rsid w:val="00220C80"/>
    <w:rsid w:val="00224D7B"/>
    <w:rsid w:val="002260AE"/>
    <w:rsid w:val="002462FE"/>
    <w:rsid w:val="00253F51"/>
    <w:rsid w:val="00273BA5"/>
    <w:rsid w:val="002A2E7B"/>
    <w:rsid w:val="002B1CDB"/>
    <w:rsid w:val="002E59B2"/>
    <w:rsid w:val="002E6A85"/>
    <w:rsid w:val="00310F82"/>
    <w:rsid w:val="0031385A"/>
    <w:rsid w:val="00351D91"/>
    <w:rsid w:val="00385594"/>
    <w:rsid w:val="0039054F"/>
    <w:rsid w:val="003968C4"/>
    <w:rsid w:val="003C50EF"/>
    <w:rsid w:val="003E7B9C"/>
    <w:rsid w:val="00425FBA"/>
    <w:rsid w:val="0042729F"/>
    <w:rsid w:val="0046427E"/>
    <w:rsid w:val="004650E6"/>
    <w:rsid w:val="00465E58"/>
    <w:rsid w:val="004C3C9F"/>
    <w:rsid w:val="004C43FB"/>
    <w:rsid w:val="004D05BD"/>
    <w:rsid w:val="004D4DBF"/>
    <w:rsid w:val="004E54A6"/>
    <w:rsid w:val="004E6566"/>
    <w:rsid w:val="004F5F98"/>
    <w:rsid w:val="00501F68"/>
    <w:rsid w:val="00502A8E"/>
    <w:rsid w:val="005154D3"/>
    <w:rsid w:val="00525441"/>
    <w:rsid w:val="00546275"/>
    <w:rsid w:val="005D66DB"/>
    <w:rsid w:val="006A06DB"/>
    <w:rsid w:val="006B3EE7"/>
    <w:rsid w:val="006C5DAC"/>
    <w:rsid w:val="006E25FB"/>
    <w:rsid w:val="0071222D"/>
    <w:rsid w:val="00715501"/>
    <w:rsid w:val="007218EA"/>
    <w:rsid w:val="00722229"/>
    <w:rsid w:val="00765762"/>
    <w:rsid w:val="00772B34"/>
    <w:rsid w:val="0078319E"/>
    <w:rsid w:val="00785150"/>
    <w:rsid w:val="00786FFA"/>
    <w:rsid w:val="00795E22"/>
    <w:rsid w:val="007A04A1"/>
    <w:rsid w:val="007A7685"/>
    <w:rsid w:val="007D3E55"/>
    <w:rsid w:val="007D57A8"/>
    <w:rsid w:val="0082727D"/>
    <w:rsid w:val="008352E8"/>
    <w:rsid w:val="00846C91"/>
    <w:rsid w:val="008548A5"/>
    <w:rsid w:val="008829B9"/>
    <w:rsid w:val="00892E18"/>
    <w:rsid w:val="008975F4"/>
    <w:rsid w:val="008A2B91"/>
    <w:rsid w:val="009134EF"/>
    <w:rsid w:val="0097397D"/>
    <w:rsid w:val="009A21EC"/>
    <w:rsid w:val="009A5C50"/>
    <w:rsid w:val="009B5E58"/>
    <w:rsid w:val="009C6BC3"/>
    <w:rsid w:val="00A04BDA"/>
    <w:rsid w:val="00A35F9F"/>
    <w:rsid w:val="00A45EA4"/>
    <w:rsid w:val="00A629DF"/>
    <w:rsid w:val="00A66ED0"/>
    <w:rsid w:val="00A67C0A"/>
    <w:rsid w:val="00AA73B5"/>
    <w:rsid w:val="00AC5A7B"/>
    <w:rsid w:val="00AC5E03"/>
    <w:rsid w:val="00AE156D"/>
    <w:rsid w:val="00AF2DA0"/>
    <w:rsid w:val="00B364F3"/>
    <w:rsid w:val="00B8554D"/>
    <w:rsid w:val="00B85AE5"/>
    <w:rsid w:val="00BB7B9B"/>
    <w:rsid w:val="00C240F8"/>
    <w:rsid w:val="00C361A2"/>
    <w:rsid w:val="00C3732C"/>
    <w:rsid w:val="00C40C4A"/>
    <w:rsid w:val="00C76B42"/>
    <w:rsid w:val="00C77F77"/>
    <w:rsid w:val="00C90632"/>
    <w:rsid w:val="00CA523B"/>
    <w:rsid w:val="00CB5752"/>
    <w:rsid w:val="00CD5CD8"/>
    <w:rsid w:val="00D016FF"/>
    <w:rsid w:val="00D107E7"/>
    <w:rsid w:val="00D17733"/>
    <w:rsid w:val="00D20F3D"/>
    <w:rsid w:val="00D26FEC"/>
    <w:rsid w:val="00D41AA9"/>
    <w:rsid w:val="00D60DEC"/>
    <w:rsid w:val="00D7308F"/>
    <w:rsid w:val="00D82B73"/>
    <w:rsid w:val="00DA051C"/>
    <w:rsid w:val="00DA0AD8"/>
    <w:rsid w:val="00DA50CB"/>
    <w:rsid w:val="00DD31A3"/>
    <w:rsid w:val="00DE722E"/>
    <w:rsid w:val="00E002C2"/>
    <w:rsid w:val="00E054B8"/>
    <w:rsid w:val="00E251C8"/>
    <w:rsid w:val="00E32DEC"/>
    <w:rsid w:val="00E478D0"/>
    <w:rsid w:val="00E47FEA"/>
    <w:rsid w:val="00EB502B"/>
    <w:rsid w:val="00EF2C0A"/>
    <w:rsid w:val="00EF783E"/>
    <w:rsid w:val="00F021BE"/>
    <w:rsid w:val="00F14B66"/>
    <w:rsid w:val="00F21798"/>
    <w:rsid w:val="00F4001F"/>
    <w:rsid w:val="00F717D2"/>
    <w:rsid w:val="00F81CA2"/>
    <w:rsid w:val="00FB628C"/>
    <w:rsid w:val="00FD49EB"/>
    <w:rsid w:val="00FF5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strokecolor="#fc6">
      <v:stroke color="#fc6" weight="2pt"/>
      <v:shadow on="t" color="black" opacity="24903f" origin=",.5" offset="0,.55556mm"/>
    </o:shapedefaults>
    <o:shapelayout v:ext="edit">
      <o:idmap v:ext="edit" data="1"/>
    </o:shapelayout>
  </w:shapeDefaults>
  <w:decimalSymbol w:val="."/>
  <w:listSeparator w:val=","/>
  <w14:docId w14:val="054A35E6"/>
  <w14:defaultImageDpi w14:val="300"/>
  <w15:docId w15:val="{8E81E6E2-469E-4702-A7CE-FB6575832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22229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722229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22229"/>
  </w:style>
  <w:style w:type="paragraph" w:styleId="Piedepgina">
    <w:name w:val="footer"/>
    <w:basedOn w:val="Normal"/>
    <w:link w:val="PiedepginaCar"/>
    <w:uiPriority w:val="99"/>
    <w:unhideWhenUsed/>
    <w:rsid w:val="0072222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22229"/>
  </w:style>
  <w:style w:type="paragraph" w:customStyle="1" w:styleId="m91763113346106596m7313138160496177183gmail-msoheader">
    <w:name w:val="m_91763113346106596m_7313138160496177183gmail-msoheader"/>
    <w:basedOn w:val="Normal"/>
    <w:rsid w:val="0071222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C77F7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Hipervnculo">
    <w:name w:val="Hyperlink"/>
    <w:uiPriority w:val="99"/>
    <w:unhideWhenUsed/>
    <w:rsid w:val="00AF2DA0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272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78515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72"/>
    <w:qFormat/>
    <w:rsid w:val="00F21798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3855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77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ediatria.gob.mx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389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Links>
    <vt:vector size="6" baseType="variant">
      <vt:variant>
        <vt:i4>1310826</vt:i4>
      </vt:variant>
      <vt:variant>
        <vt:i4>0</vt:i4>
      </vt:variant>
      <vt:variant>
        <vt:i4>0</vt:i4>
      </vt:variant>
      <vt:variant>
        <vt:i4>5</vt:i4>
      </vt:variant>
      <vt:variant>
        <vt:lpwstr>https://drive.google.com/open?id=1BlBbpJx_DkQvEi8HVNV41HMqm1Tk5g2u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15269AMENESESH</dc:creator>
  <cp:lastModifiedBy>10235FCALDERONC@INP.SALUD</cp:lastModifiedBy>
  <cp:revision>2</cp:revision>
  <cp:lastPrinted>2023-11-16T19:14:00Z</cp:lastPrinted>
  <dcterms:created xsi:type="dcterms:W3CDTF">2024-04-26T17:35:00Z</dcterms:created>
  <dcterms:modified xsi:type="dcterms:W3CDTF">2024-04-26T17:35:00Z</dcterms:modified>
</cp:coreProperties>
</file>