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ACEC2" w14:textId="77777777" w:rsidR="00F1691B" w:rsidRDefault="001060D4" w:rsidP="00437AF1">
      <w:pPr>
        <w:pStyle w:val="Prrafodelista"/>
        <w:numPr>
          <w:ilvl w:val="0"/>
          <w:numId w:val="2"/>
        </w:numPr>
        <w:spacing w:line="276" w:lineRule="auto"/>
        <w:ind w:left="426" w:firstLine="0"/>
        <w:jc w:val="both"/>
        <w:rPr>
          <w:rFonts w:ascii="Arial" w:hAnsi="Arial" w:cs="Arial"/>
          <w:b/>
          <w:sz w:val="22"/>
          <w:szCs w:val="22"/>
        </w:rPr>
      </w:pPr>
      <w:r w:rsidRPr="00A63E2F">
        <w:rPr>
          <w:rFonts w:ascii="Arial" w:hAnsi="Arial" w:cs="Arial"/>
          <w:b/>
          <w:sz w:val="22"/>
          <w:szCs w:val="22"/>
        </w:rPr>
        <w:t>O</w:t>
      </w:r>
      <w:r w:rsidR="002B7AFF" w:rsidRPr="00A63E2F">
        <w:rPr>
          <w:rFonts w:ascii="Arial" w:hAnsi="Arial" w:cs="Arial"/>
          <w:b/>
          <w:sz w:val="22"/>
          <w:szCs w:val="22"/>
        </w:rPr>
        <w:t>BJETIVO</w:t>
      </w:r>
    </w:p>
    <w:p w14:paraId="6502F8B8" w14:textId="77777777" w:rsidR="00B84EC6" w:rsidRPr="00B84EC6" w:rsidRDefault="00B84EC6" w:rsidP="00437AF1">
      <w:pPr>
        <w:spacing w:line="276" w:lineRule="auto"/>
        <w:ind w:left="426"/>
        <w:jc w:val="both"/>
        <w:rPr>
          <w:rFonts w:ascii="Arial" w:hAnsi="Arial" w:cs="Arial"/>
          <w:b/>
          <w:sz w:val="22"/>
          <w:szCs w:val="22"/>
        </w:rPr>
      </w:pPr>
    </w:p>
    <w:p w14:paraId="5E2CE8AF" w14:textId="4CBD1A5D" w:rsidR="00F1691B" w:rsidRPr="00A63E2F" w:rsidRDefault="00F1691B" w:rsidP="00437AF1">
      <w:pPr>
        <w:pStyle w:val="Prrafodelista"/>
        <w:numPr>
          <w:ilvl w:val="1"/>
          <w:numId w:val="8"/>
        </w:numPr>
        <w:tabs>
          <w:tab w:val="left" w:pos="851"/>
        </w:tabs>
        <w:spacing w:line="276" w:lineRule="auto"/>
        <w:ind w:left="426" w:firstLine="0"/>
        <w:jc w:val="both"/>
        <w:rPr>
          <w:rFonts w:ascii="Arial" w:hAnsi="Arial" w:cs="Arial"/>
          <w:sz w:val="22"/>
          <w:szCs w:val="22"/>
        </w:rPr>
      </w:pPr>
      <w:r w:rsidRPr="00A63E2F">
        <w:rPr>
          <w:rFonts w:ascii="Arial" w:hAnsi="Arial" w:cs="Arial"/>
          <w:bCs/>
          <w:sz w:val="22"/>
          <w:szCs w:val="22"/>
        </w:rPr>
        <w:t xml:space="preserve">Establecer los </w:t>
      </w:r>
      <w:r w:rsidR="007B6AFD">
        <w:rPr>
          <w:rFonts w:ascii="Arial" w:hAnsi="Arial" w:cs="Arial"/>
          <w:bCs/>
          <w:sz w:val="22"/>
          <w:szCs w:val="22"/>
        </w:rPr>
        <w:t>pasos a seguir para llevar a cabo a</w:t>
      </w:r>
      <w:r w:rsidRPr="00A63E2F">
        <w:rPr>
          <w:rFonts w:ascii="Arial" w:hAnsi="Arial" w:cs="Arial"/>
          <w:bCs/>
          <w:sz w:val="22"/>
          <w:szCs w:val="22"/>
        </w:rPr>
        <w:t xml:space="preserve"> las denuncias que tienen por objeto poner en conocimiento</w:t>
      </w:r>
      <w:r w:rsidR="005128DA">
        <w:rPr>
          <w:rFonts w:ascii="Arial" w:hAnsi="Arial" w:cs="Arial"/>
          <w:bCs/>
          <w:sz w:val="22"/>
          <w:szCs w:val="22"/>
        </w:rPr>
        <w:t xml:space="preserve"> a</w:t>
      </w:r>
      <w:r w:rsidRPr="00A63E2F">
        <w:rPr>
          <w:rFonts w:ascii="Arial" w:hAnsi="Arial" w:cs="Arial"/>
          <w:bCs/>
          <w:sz w:val="22"/>
          <w:szCs w:val="22"/>
        </w:rPr>
        <w:t xml:space="preserve"> la autoridad sanitaria, </w:t>
      </w:r>
      <w:r w:rsidR="007B6AFD">
        <w:rPr>
          <w:rFonts w:ascii="Arial" w:hAnsi="Arial" w:cs="Arial"/>
          <w:bCs/>
          <w:sz w:val="22"/>
          <w:szCs w:val="22"/>
        </w:rPr>
        <w:t xml:space="preserve">acerca de </w:t>
      </w:r>
      <w:r w:rsidRPr="00A63E2F">
        <w:rPr>
          <w:rFonts w:ascii="Arial" w:hAnsi="Arial" w:cs="Arial"/>
          <w:bCs/>
          <w:sz w:val="22"/>
          <w:szCs w:val="22"/>
        </w:rPr>
        <w:t>los hechos actos u omisiones</w:t>
      </w:r>
      <w:r w:rsidR="00233AD7" w:rsidRPr="00A63E2F">
        <w:rPr>
          <w:rFonts w:ascii="Arial" w:hAnsi="Arial" w:cs="Arial"/>
          <w:bCs/>
          <w:sz w:val="22"/>
          <w:szCs w:val="22"/>
        </w:rPr>
        <w:t xml:space="preserve"> que</w:t>
      </w:r>
      <w:r w:rsidRPr="00A63E2F">
        <w:rPr>
          <w:rFonts w:ascii="Arial" w:hAnsi="Arial" w:cs="Arial"/>
          <w:sz w:val="22"/>
          <w:szCs w:val="22"/>
        </w:rPr>
        <w:t xml:space="preserve"> represente un riesgo </w:t>
      </w:r>
      <w:r w:rsidR="00233AD7" w:rsidRPr="00A63E2F">
        <w:rPr>
          <w:rFonts w:ascii="Arial" w:hAnsi="Arial" w:cs="Arial"/>
          <w:sz w:val="22"/>
          <w:szCs w:val="22"/>
        </w:rPr>
        <w:t xml:space="preserve">a </w:t>
      </w:r>
      <w:r w:rsidRPr="00A63E2F">
        <w:rPr>
          <w:rFonts w:ascii="Arial" w:hAnsi="Arial" w:cs="Arial"/>
          <w:sz w:val="22"/>
          <w:szCs w:val="22"/>
        </w:rPr>
        <w:t>la salud de</w:t>
      </w:r>
      <w:r w:rsidR="007B6AFD">
        <w:rPr>
          <w:rFonts w:ascii="Arial" w:hAnsi="Arial" w:cs="Arial"/>
          <w:sz w:val="22"/>
          <w:szCs w:val="22"/>
        </w:rPr>
        <w:t xml:space="preserve"> </w:t>
      </w:r>
      <w:r w:rsidR="005128DA">
        <w:rPr>
          <w:rFonts w:ascii="Arial" w:hAnsi="Arial" w:cs="Arial"/>
          <w:sz w:val="22"/>
          <w:szCs w:val="22"/>
        </w:rPr>
        <w:t>l</w:t>
      </w:r>
      <w:r w:rsidR="007B6AFD">
        <w:rPr>
          <w:rFonts w:ascii="Arial" w:hAnsi="Arial" w:cs="Arial"/>
          <w:sz w:val="22"/>
          <w:szCs w:val="22"/>
        </w:rPr>
        <w:t>os pacientes</w:t>
      </w:r>
      <w:r w:rsidR="005128DA">
        <w:rPr>
          <w:rFonts w:ascii="Arial" w:hAnsi="Arial" w:cs="Arial"/>
          <w:sz w:val="22"/>
          <w:szCs w:val="22"/>
        </w:rPr>
        <w:t xml:space="preserve"> Instituto Nacional de Pediatría</w:t>
      </w:r>
      <w:r w:rsidRPr="00A63E2F">
        <w:rPr>
          <w:rFonts w:ascii="Arial" w:hAnsi="Arial" w:cs="Arial"/>
          <w:sz w:val="22"/>
          <w:szCs w:val="22"/>
        </w:rPr>
        <w:t>.</w:t>
      </w:r>
    </w:p>
    <w:p w14:paraId="672119E2" w14:textId="77777777" w:rsidR="001F2498" w:rsidRPr="00A63E2F" w:rsidRDefault="001F2498" w:rsidP="00437AF1">
      <w:pPr>
        <w:pStyle w:val="Prrafodelista"/>
        <w:spacing w:line="276" w:lineRule="auto"/>
        <w:ind w:left="426"/>
        <w:jc w:val="both"/>
        <w:rPr>
          <w:rFonts w:ascii="Arial" w:hAnsi="Arial" w:cs="Arial"/>
          <w:caps/>
          <w:sz w:val="22"/>
          <w:szCs w:val="22"/>
          <w:lang w:val="es-419"/>
        </w:rPr>
      </w:pPr>
    </w:p>
    <w:p w14:paraId="6A59B633" w14:textId="366FBFEC" w:rsidR="009A76E8" w:rsidRPr="00F42FDA" w:rsidRDefault="002E52E0" w:rsidP="00437AF1">
      <w:pPr>
        <w:pStyle w:val="Prrafodelista"/>
        <w:numPr>
          <w:ilvl w:val="0"/>
          <w:numId w:val="2"/>
        </w:numPr>
        <w:spacing w:line="276" w:lineRule="auto"/>
        <w:ind w:left="426" w:firstLine="0"/>
        <w:jc w:val="both"/>
        <w:rPr>
          <w:rFonts w:ascii="Arial" w:hAnsi="Arial" w:cs="Arial"/>
          <w:b/>
          <w:sz w:val="22"/>
          <w:szCs w:val="22"/>
        </w:rPr>
      </w:pPr>
      <w:r w:rsidRPr="00A63E2F">
        <w:rPr>
          <w:rFonts w:ascii="Arial" w:hAnsi="Arial" w:cs="Arial"/>
          <w:b/>
          <w:bCs/>
          <w:sz w:val="22"/>
          <w:szCs w:val="22"/>
        </w:rPr>
        <w:t>A</w:t>
      </w:r>
      <w:r w:rsidR="002B7AFF" w:rsidRPr="00A63E2F">
        <w:rPr>
          <w:rFonts w:ascii="Arial" w:hAnsi="Arial" w:cs="Arial"/>
          <w:b/>
          <w:bCs/>
          <w:sz w:val="22"/>
          <w:szCs w:val="22"/>
        </w:rPr>
        <w:t>LCANCE</w:t>
      </w:r>
    </w:p>
    <w:p w14:paraId="33088D4F" w14:textId="77777777" w:rsidR="00F42FDA" w:rsidRPr="00A63E2F" w:rsidRDefault="00F42FDA" w:rsidP="00F42FDA">
      <w:pPr>
        <w:pStyle w:val="Prrafodelista"/>
        <w:spacing w:line="276" w:lineRule="auto"/>
        <w:ind w:left="426"/>
        <w:jc w:val="both"/>
        <w:rPr>
          <w:rFonts w:ascii="Arial" w:hAnsi="Arial" w:cs="Arial"/>
          <w:b/>
          <w:sz w:val="22"/>
          <w:szCs w:val="22"/>
        </w:rPr>
      </w:pPr>
    </w:p>
    <w:p w14:paraId="41CA9FD1" w14:textId="311FF4F2" w:rsidR="00194230" w:rsidRPr="00A63E2F" w:rsidRDefault="00131766" w:rsidP="00437AF1">
      <w:pPr>
        <w:spacing w:before="120" w:line="276" w:lineRule="auto"/>
        <w:ind w:left="426"/>
        <w:jc w:val="both"/>
        <w:rPr>
          <w:rFonts w:ascii="Arial" w:hAnsi="Arial" w:cs="Arial"/>
          <w:sz w:val="22"/>
          <w:szCs w:val="22"/>
        </w:rPr>
      </w:pPr>
      <w:r w:rsidRPr="00A63E2F">
        <w:rPr>
          <w:rFonts w:ascii="Arial" w:hAnsi="Arial" w:cs="Arial"/>
          <w:sz w:val="22"/>
          <w:szCs w:val="22"/>
        </w:rPr>
        <w:t xml:space="preserve">2.1 </w:t>
      </w:r>
      <w:r w:rsidR="00194230" w:rsidRPr="00A63E2F">
        <w:rPr>
          <w:rFonts w:ascii="Arial" w:hAnsi="Arial" w:cs="Arial"/>
          <w:sz w:val="22"/>
          <w:szCs w:val="22"/>
        </w:rPr>
        <w:t xml:space="preserve">Aplica al personal </w:t>
      </w:r>
      <w:r w:rsidR="005128DA">
        <w:rPr>
          <w:rFonts w:ascii="Arial" w:hAnsi="Arial" w:cs="Arial"/>
          <w:sz w:val="22"/>
          <w:szCs w:val="22"/>
        </w:rPr>
        <w:t xml:space="preserve">adscrito a la </w:t>
      </w:r>
      <w:r w:rsidR="00BE4551" w:rsidRPr="00A63E2F">
        <w:rPr>
          <w:rFonts w:ascii="Arial" w:hAnsi="Arial" w:cs="Arial"/>
          <w:sz w:val="22"/>
          <w:szCs w:val="22"/>
        </w:rPr>
        <w:t xml:space="preserve">farmacia </w:t>
      </w:r>
      <w:r w:rsidR="00BE4551">
        <w:rPr>
          <w:rFonts w:ascii="Arial" w:hAnsi="Arial" w:cs="Arial"/>
          <w:sz w:val="22"/>
          <w:szCs w:val="22"/>
        </w:rPr>
        <w:t>y</w:t>
      </w:r>
      <w:r w:rsidR="005128DA">
        <w:rPr>
          <w:rFonts w:ascii="Arial" w:hAnsi="Arial" w:cs="Arial"/>
          <w:sz w:val="22"/>
          <w:szCs w:val="22"/>
        </w:rPr>
        <w:t xml:space="preserve"> </w:t>
      </w:r>
      <w:r w:rsidR="00194230" w:rsidRPr="00A63E2F">
        <w:rPr>
          <w:rFonts w:ascii="Arial" w:hAnsi="Arial" w:cs="Arial"/>
          <w:sz w:val="22"/>
          <w:szCs w:val="22"/>
        </w:rPr>
        <w:t xml:space="preserve">que </w:t>
      </w:r>
      <w:r w:rsidR="005128DA">
        <w:rPr>
          <w:rFonts w:ascii="Arial" w:hAnsi="Arial" w:cs="Arial"/>
          <w:sz w:val="22"/>
          <w:szCs w:val="22"/>
        </w:rPr>
        <w:t xml:space="preserve">identifique cualquier hecho, acto u </w:t>
      </w:r>
      <w:r w:rsidR="00BE4551">
        <w:rPr>
          <w:rFonts w:ascii="Arial" w:hAnsi="Arial" w:cs="Arial"/>
          <w:sz w:val="22"/>
          <w:szCs w:val="22"/>
        </w:rPr>
        <w:t xml:space="preserve">omisión </w:t>
      </w:r>
      <w:r w:rsidR="00BE4551" w:rsidRPr="00A63E2F">
        <w:rPr>
          <w:rFonts w:ascii="Arial" w:hAnsi="Arial" w:cs="Arial"/>
          <w:sz w:val="22"/>
          <w:szCs w:val="22"/>
        </w:rPr>
        <w:t>que</w:t>
      </w:r>
      <w:r w:rsidR="00194230" w:rsidRPr="00A63E2F">
        <w:rPr>
          <w:rFonts w:ascii="Arial" w:hAnsi="Arial" w:cs="Arial"/>
          <w:sz w:val="22"/>
          <w:szCs w:val="22"/>
        </w:rPr>
        <w:t xml:space="preserve"> represente un riesgo o daño a la salud</w:t>
      </w:r>
      <w:r w:rsidR="00457015">
        <w:rPr>
          <w:rFonts w:ascii="Arial" w:hAnsi="Arial" w:cs="Arial"/>
          <w:sz w:val="22"/>
          <w:szCs w:val="22"/>
        </w:rPr>
        <w:t xml:space="preserve">. </w:t>
      </w:r>
      <w:r w:rsidR="00194230" w:rsidRPr="00A63E2F">
        <w:rPr>
          <w:rFonts w:ascii="Arial" w:hAnsi="Arial" w:cs="Arial"/>
          <w:sz w:val="22"/>
          <w:szCs w:val="22"/>
        </w:rPr>
        <w:t xml:space="preserve"> </w:t>
      </w:r>
    </w:p>
    <w:p w14:paraId="5CB47A7C" w14:textId="77777777" w:rsidR="00877FE0" w:rsidRPr="00A63E2F" w:rsidRDefault="00877FE0" w:rsidP="00437AF1">
      <w:pPr>
        <w:spacing w:line="276" w:lineRule="auto"/>
        <w:ind w:left="426"/>
        <w:jc w:val="both"/>
        <w:rPr>
          <w:rFonts w:ascii="Arial" w:hAnsi="Arial" w:cs="Arial"/>
          <w:b/>
          <w:bCs/>
          <w:sz w:val="22"/>
          <w:szCs w:val="22"/>
        </w:rPr>
      </w:pPr>
    </w:p>
    <w:p w14:paraId="29D28C0C" w14:textId="78228EE2" w:rsidR="00BF6F47" w:rsidRPr="00A63E2F" w:rsidRDefault="000845B6" w:rsidP="00437AF1">
      <w:pPr>
        <w:pStyle w:val="Prrafodelista"/>
        <w:numPr>
          <w:ilvl w:val="0"/>
          <w:numId w:val="2"/>
        </w:numPr>
        <w:spacing w:line="276" w:lineRule="auto"/>
        <w:ind w:left="426" w:firstLine="0"/>
        <w:jc w:val="both"/>
        <w:rPr>
          <w:rFonts w:ascii="Arial" w:hAnsi="Arial" w:cs="Arial"/>
          <w:b/>
          <w:bCs/>
          <w:sz w:val="22"/>
          <w:szCs w:val="22"/>
        </w:rPr>
      </w:pPr>
      <w:r w:rsidRPr="00A63E2F">
        <w:rPr>
          <w:rFonts w:ascii="Arial" w:hAnsi="Arial" w:cs="Arial"/>
          <w:b/>
          <w:bCs/>
          <w:sz w:val="22"/>
          <w:szCs w:val="22"/>
        </w:rPr>
        <w:t>R</w:t>
      </w:r>
      <w:r w:rsidR="002B7AFF" w:rsidRPr="00A63E2F">
        <w:rPr>
          <w:rFonts w:ascii="Arial" w:hAnsi="Arial" w:cs="Arial"/>
          <w:b/>
          <w:bCs/>
          <w:sz w:val="22"/>
          <w:szCs w:val="22"/>
        </w:rPr>
        <w:t>ESPONSABILIDADES</w:t>
      </w:r>
    </w:p>
    <w:p w14:paraId="5E86054A" w14:textId="77777777" w:rsidR="00BF6F47" w:rsidRPr="00A63E2F" w:rsidRDefault="00BF6F47" w:rsidP="00437AF1">
      <w:pPr>
        <w:pStyle w:val="Prrafodelista"/>
        <w:spacing w:line="276" w:lineRule="auto"/>
        <w:ind w:left="426"/>
        <w:jc w:val="both"/>
        <w:rPr>
          <w:rFonts w:ascii="Arial" w:hAnsi="Arial" w:cs="Arial"/>
          <w:b/>
          <w:bCs/>
          <w:sz w:val="22"/>
          <w:szCs w:val="22"/>
        </w:rPr>
      </w:pPr>
    </w:p>
    <w:p w14:paraId="158C135D" w14:textId="34E2EA80" w:rsidR="00BF6F47" w:rsidRPr="00A63E2F" w:rsidRDefault="00BF6F47" w:rsidP="00437AF1">
      <w:pPr>
        <w:pStyle w:val="Prrafodelista"/>
        <w:numPr>
          <w:ilvl w:val="1"/>
          <w:numId w:val="3"/>
        </w:numPr>
        <w:spacing w:line="276" w:lineRule="auto"/>
        <w:ind w:left="426" w:firstLine="0"/>
        <w:jc w:val="both"/>
        <w:rPr>
          <w:rFonts w:ascii="Arial" w:hAnsi="Arial" w:cs="Arial"/>
          <w:b/>
          <w:sz w:val="22"/>
          <w:szCs w:val="22"/>
        </w:rPr>
      </w:pPr>
      <w:r w:rsidRPr="00A63E2F">
        <w:rPr>
          <w:rFonts w:ascii="Arial" w:hAnsi="Arial" w:cs="Arial"/>
          <w:b/>
          <w:sz w:val="22"/>
          <w:szCs w:val="22"/>
        </w:rPr>
        <w:t>Responsable Sanitario</w:t>
      </w:r>
      <w:r w:rsidR="00A63E2F">
        <w:rPr>
          <w:rFonts w:ascii="Arial" w:hAnsi="Arial" w:cs="Arial"/>
          <w:b/>
          <w:sz w:val="22"/>
          <w:szCs w:val="22"/>
        </w:rPr>
        <w:t>:</w:t>
      </w:r>
    </w:p>
    <w:p w14:paraId="7D951C10" w14:textId="77777777" w:rsidR="00BF6F47" w:rsidRPr="00A63E2F" w:rsidRDefault="00BF6F47" w:rsidP="00437AF1">
      <w:pPr>
        <w:pStyle w:val="Prrafodelista"/>
        <w:numPr>
          <w:ilvl w:val="2"/>
          <w:numId w:val="3"/>
        </w:numPr>
        <w:spacing w:line="276" w:lineRule="auto"/>
        <w:ind w:left="426" w:firstLine="0"/>
        <w:jc w:val="both"/>
        <w:rPr>
          <w:rFonts w:ascii="Arial" w:hAnsi="Arial" w:cs="Arial"/>
          <w:sz w:val="22"/>
          <w:szCs w:val="22"/>
        </w:rPr>
      </w:pPr>
      <w:r w:rsidRPr="00A63E2F">
        <w:rPr>
          <w:rFonts w:ascii="Arial" w:hAnsi="Arial" w:cs="Arial"/>
          <w:sz w:val="22"/>
          <w:szCs w:val="22"/>
        </w:rPr>
        <w:t>Verificar la adecuada implementación de dicho documento</w:t>
      </w:r>
    </w:p>
    <w:p w14:paraId="55ED1B96" w14:textId="3490D4F8" w:rsidR="00BF6F47" w:rsidRPr="00A63E2F" w:rsidRDefault="00BF6F47" w:rsidP="00437AF1">
      <w:pPr>
        <w:pStyle w:val="Prrafodelista"/>
        <w:numPr>
          <w:ilvl w:val="2"/>
          <w:numId w:val="3"/>
        </w:numPr>
        <w:spacing w:line="276" w:lineRule="auto"/>
        <w:ind w:left="426" w:firstLine="0"/>
        <w:contextualSpacing/>
        <w:jc w:val="both"/>
        <w:rPr>
          <w:rFonts w:ascii="Arial" w:hAnsi="Arial" w:cs="Arial"/>
          <w:sz w:val="22"/>
          <w:szCs w:val="22"/>
        </w:rPr>
      </w:pPr>
      <w:r w:rsidRPr="00A63E2F">
        <w:rPr>
          <w:rFonts w:ascii="Arial" w:hAnsi="Arial" w:cs="Arial"/>
          <w:sz w:val="22"/>
          <w:szCs w:val="22"/>
        </w:rPr>
        <w:t>Notificar a la autoridad sanitaria de todo hecho, acto u omisión que represente un riesgo o provoque un daño a l</w:t>
      </w:r>
      <w:r w:rsidR="00CA1BCC" w:rsidRPr="00A63E2F">
        <w:rPr>
          <w:rFonts w:ascii="Arial" w:hAnsi="Arial" w:cs="Arial"/>
          <w:sz w:val="22"/>
          <w:szCs w:val="22"/>
        </w:rPr>
        <w:t xml:space="preserve">a </w:t>
      </w:r>
      <w:r w:rsidRPr="00A63E2F">
        <w:rPr>
          <w:rFonts w:ascii="Arial" w:hAnsi="Arial" w:cs="Arial"/>
          <w:sz w:val="22"/>
          <w:szCs w:val="22"/>
        </w:rPr>
        <w:t>salud</w:t>
      </w:r>
      <w:r w:rsidR="00BE4551">
        <w:rPr>
          <w:rFonts w:ascii="Arial" w:hAnsi="Arial" w:cs="Arial"/>
          <w:sz w:val="22"/>
          <w:szCs w:val="22"/>
        </w:rPr>
        <w:t>.</w:t>
      </w:r>
      <w:r w:rsidRPr="00A63E2F">
        <w:rPr>
          <w:rFonts w:ascii="Arial" w:hAnsi="Arial" w:cs="Arial"/>
          <w:sz w:val="22"/>
          <w:szCs w:val="22"/>
        </w:rPr>
        <w:t xml:space="preserve"> </w:t>
      </w:r>
    </w:p>
    <w:p w14:paraId="5FA0E6DF" w14:textId="10FED4AD" w:rsidR="00BF6F47" w:rsidRPr="00A63E2F" w:rsidRDefault="00BF6F47" w:rsidP="00437AF1">
      <w:pPr>
        <w:pStyle w:val="Prrafodelista"/>
        <w:numPr>
          <w:ilvl w:val="2"/>
          <w:numId w:val="3"/>
        </w:numPr>
        <w:spacing w:line="276" w:lineRule="auto"/>
        <w:ind w:left="426" w:firstLine="0"/>
        <w:contextualSpacing/>
        <w:jc w:val="both"/>
        <w:rPr>
          <w:rFonts w:ascii="Arial" w:hAnsi="Arial" w:cs="Arial"/>
          <w:sz w:val="22"/>
          <w:szCs w:val="22"/>
        </w:rPr>
      </w:pPr>
      <w:r w:rsidRPr="00A63E2F">
        <w:rPr>
          <w:rFonts w:ascii="Arial" w:hAnsi="Arial" w:cs="Arial"/>
          <w:sz w:val="22"/>
          <w:szCs w:val="22"/>
        </w:rPr>
        <w:t xml:space="preserve">Dar seguimiento y atención oportuna a los </w:t>
      </w:r>
      <w:r w:rsidR="00BE4551">
        <w:rPr>
          <w:rFonts w:ascii="Arial" w:hAnsi="Arial" w:cs="Arial"/>
          <w:sz w:val="22"/>
          <w:szCs w:val="22"/>
        </w:rPr>
        <w:t xml:space="preserve">requerimientos de las autoridades notificadas. </w:t>
      </w:r>
    </w:p>
    <w:p w14:paraId="53535A10" w14:textId="77777777" w:rsidR="00BF6F47" w:rsidRPr="00A63E2F" w:rsidRDefault="00BF6F47" w:rsidP="00437AF1">
      <w:pPr>
        <w:pStyle w:val="Prrafodelista"/>
        <w:spacing w:line="276" w:lineRule="auto"/>
        <w:ind w:left="426"/>
        <w:jc w:val="both"/>
        <w:rPr>
          <w:rFonts w:ascii="Arial" w:hAnsi="Arial" w:cs="Arial"/>
          <w:bCs/>
          <w:sz w:val="22"/>
          <w:szCs w:val="22"/>
        </w:rPr>
      </w:pPr>
    </w:p>
    <w:p w14:paraId="6DC65285" w14:textId="572F3BED" w:rsidR="00CA1BCC" w:rsidRPr="00A63E2F" w:rsidRDefault="00CA1BCC" w:rsidP="00437AF1">
      <w:pPr>
        <w:pStyle w:val="Prrafodelista"/>
        <w:numPr>
          <w:ilvl w:val="1"/>
          <w:numId w:val="3"/>
        </w:numPr>
        <w:spacing w:line="276" w:lineRule="auto"/>
        <w:ind w:left="426" w:firstLine="0"/>
        <w:contextualSpacing/>
        <w:jc w:val="both"/>
        <w:rPr>
          <w:rFonts w:ascii="Arial" w:hAnsi="Arial" w:cs="Arial"/>
          <w:b/>
          <w:sz w:val="22"/>
          <w:szCs w:val="22"/>
        </w:rPr>
      </w:pPr>
      <w:r w:rsidRPr="00A63E2F">
        <w:rPr>
          <w:rFonts w:ascii="Arial" w:hAnsi="Arial" w:cs="Arial"/>
          <w:b/>
          <w:sz w:val="22"/>
          <w:szCs w:val="22"/>
        </w:rPr>
        <w:t>Coordinación de Farmacia</w:t>
      </w:r>
      <w:r w:rsidR="00A63E2F">
        <w:rPr>
          <w:rFonts w:ascii="Arial" w:hAnsi="Arial" w:cs="Arial"/>
          <w:b/>
          <w:sz w:val="22"/>
          <w:szCs w:val="22"/>
        </w:rPr>
        <w:t>:</w:t>
      </w:r>
    </w:p>
    <w:p w14:paraId="24053A74" w14:textId="77777777" w:rsidR="0066415C" w:rsidRPr="00A63E2F" w:rsidRDefault="00BF6F47" w:rsidP="00437AF1">
      <w:pPr>
        <w:pStyle w:val="Prrafodelista"/>
        <w:numPr>
          <w:ilvl w:val="2"/>
          <w:numId w:val="3"/>
        </w:numPr>
        <w:spacing w:line="276" w:lineRule="auto"/>
        <w:ind w:left="426" w:firstLine="0"/>
        <w:contextualSpacing/>
        <w:jc w:val="both"/>
        <w:rPr>
          <w:rFonts w:ascii="Arial" w:hAnsi="Arial" w:cs="Arial"/>
          <w:bCs/>
          <w:spacing w:val="-3"/>
          <w:sz w:val="22"/>
          <w:szCs w:val="22"/>
          <w:lang w:val="es-ES_tradnl"/>
        </w:rPr>
      </w:pPr>
      <w:r w:rsidRPr="00A63E2F">
        <w:rPr>
          <w:rFonts w:ascii="Arial" w:hAnsi="Arial" w:cs="Arial"/>
          <w:bCs/>
          <w:spacing w:val="-3"/>
          <w:sz w:val="22"/>
          <w:szCs w:val="22"/>
          <w:lang w:val="es-ES_tradnl"/>
        </w:rPr>
        <w:t>Conocer y difundir el presente procedimiento.</w:t>
      </w:r>
    </w:p>
    <w:p w14:paraId="2D60455B" w14:textId="77777777" w:rsidR="0066415C" w:rsidRPr="00A63E2F" w:rsidRDefault="00BF6F47" w:rsidP="00437AF1">
      <w:pPr>
        <w:pStyle w:val="Prrafodelista"/>
        <w:numPr>
          <w:ilvl w:val="2"/>
          <w:numId w:val="3"/>
        </w:numPr>
        <w:spacing w:line="276" w:lineRule="auto"/>
        <w:ind w:left="426" w:firstLine="0"/>
        <w:contextualSpacing/>
        <w:jc w:val="both"/>
        <w:rPr>
          <w:rFonts w:ascii="Arial" w:hAnsi="Arial" w:cs="Arial"/>
          <w:bCs/>
          <w:spacing w:val="-3"/>
          <w:sz w:val="22"/>
          <w:szCs w:val="22"/>
          <w:lang w:val="es-ES_tradnl"/>
        </w:rPr>
      </w:pPr>
      <w:r w:rsidRPr="00A63E2F">
        <w:rPr>
          <w:rFonts w:ascii="Arial" w:hAnsi="Arial" w:cs="Arial"/>
          <w:bCs/>
          <w:spacing w:val="-3"/>
          <w:sz w:val="22"/>
          <w:szCs w:val="22"/>
          <w:lang w:val="es-ES_tradnl"/>
        </w:rPr>
        <w:t>Actualizar el presente procedimiento.</w:t>
      </w:r>
    </w:p>
    <w:p w14:paraId="1645030C" w14:textId="77777777" w:rsidR="009018AC" w:rsidRPr="00A63E2F" w:rsidRDefault="00BF6F47" w:rsidP="00437AF1">
      <w:pPr>
        <w:pStyle w:val="Prrafodelista"/>
        <w:numPr>
          <w:ilvl w:val="2"/>
          <w:numId w:val="3"/>
        </w:numPr>
        <w:spacing w:line="276" w:lineRule="auto"/>
        <w:ind w:left="426" w:firstLine="0"/>
        <w:contextualSpacing/>
        <w:jc w:val="both"/>
        <w:rPr>
          <w:rFonts w:ascii="Arial" w:hAnsi="Arial" w:cs="Arial"/>
          <w:bCs/>
          <w:spacing w:val="-3"/>
          <w:sz w:val="22"/>
          <w:szCs w:val="22"/>
          <w:lang w:val="es-ES_tradnl"/>
        </w:rPr>
      </w:pPr>
      <w:r w:rsidRPr="00A63E2F">
        <w:rPr>
          <w:rFonts w:ascii="Arial" w:hAnsi="Arial" w:cs="Arial"/>
          <w:bCs/>
          <w:spacing w:val="-3"/>
          <w:sz w:val="22"/>
          <w:szCs w:val="22"/>
          <w:lang w:val="es-ES_tradnl"/>
        </w:rPr>
        <w:t>Supervisar la correcta ejecución del presente procedimiento.</w:t>
      </w:r>
    </w:p>
    <w:p w14:paraId="414DE601" w14:textId="1CE67A95" w:rsidR="0066415C" w:rsidRDefault="00BF6F47" w:rsidP="00437AF1">
      <w:pPr>
        <w:pStyle w:val="Prrafodelista"/>
        <w:numPr>
          <w:ilvl w:val="2"/>
          <w:numId w:val="3"/>
        </w:numPr>
        <w:spacing w:line="276" w:lineRule="auto"/>
        <w:ind w:left="426" w:firstLine="0"/>
        <w:contextualSpacing/>
        <w:jc w:val="both"/>
        <w:rPr>
          <w:rFonts w:ascii="Arial" w:hAnsi="Arial" w:cs="Arial"/>
          <w:bCs/>
          <w:spacing w:val="-3"/>
          <w:sz w:val="22"/>
          <w:szCs w:val="22"/>
          <w:lang w:val="es-ES_tradnl"/>
        </w:rPr>
      </w:pPr>
      <w:r w:rsidRPr="00A63E2F">
        <w:rPr>
          <w:rFonts w:ascii="Arial" w:hAnsi="Arial" w:cs="Arial"/>
          <w:bCs/>
          <w:spacing w:val="-3"/>
          <w:sz w:val="22"/>
          <w:szCs w:val="22"/>
          <w:lang w:val="es-ES_tradnl"/>
        </w:rPr>
        <w:t>Notificar cualquier conocimiento de hechos que provoquen un daño o se generen riesgos para la salud</w:t>
      </w:r>
      <w:r w:rsidR="00BE4551">
        <w:rPr>
          <w:rFonts w:ascii="Arial" w:hAnsi="Arial" w:cs="Arial"/>
          <w:bCs/>
          <w:spacing w:val="-3"/>
          <w:sz w:val="22"/>
          <w:szCs w:val="22"/>
          <w:lang w:val="es-ES_tradnl"/>
        </w:rPr>
        <w:t>.</w:t>
      </w:r>
    </w:p>
    <w:p w14:paraId="50F961FF" w14:textId="77777777" w:rsidR="00232BE1" w:rsidRDefault="00232BE1" w:rsidP="00232BE1">
      <w:pPr>
        <w:pStyle w:val="Prrafodelista"/>
        <w:spacing w:line="276" w:lineRule="auto"/>
        <w:ind w:left="426"/>
        <w:contextualSpacing/>
        <w:jc w:val="both"/>
        <w:rPr>
          <w:rFonts w:ascii="Arial" w:hAnsi="Arial" w:cs="Arial"/>
          <w:bCs/>
          <w:spacing w:val="-3"/>
          <w:sz w:val="22"/>
          <w:szCs w:val="22"/>
          <w:lang w:val="es-ES_tradnl"/>
        </w:rPr>
      </w:pPr>
    </w:p>
    <w:p w14:paraId="5D9603A9" w14:textId="77777777" w:rsidR="00232BE1" w:rsidRPr="00A63E2F" w:rsidRDefault="00232BE1" w:rsidP="00232BE1">
      <w:pPr>
        <w:pStyle w:val="Prrafodelista"/>
        <w:numPr>
          <w:ilvl w:val="1"/>
          <w:numId w:val="3"/>
        </w:numPr>
        <w:spacing w:line="276" w:lineRule="auto"/>
        <w:ind w:left="426" w:firstLine="0"/>
        <w:contextualSpacing/>
        <w:jc w:val="both"/>
        <w:rPr>
          <w:rFonts w:ascii="Arial" w:hAnsi="Arial" w:cs="Arial"/>
          <w:b/>
          <w:bCs/>
          <w:sz w:val="22"/>
          <w:szCs w:val="22"/>
        </w:rPr>
      </w:pPr>
      <w:r>
        <w:rPr>
          <w:rFonts w:ascii="Arial" w:hAnsi="Arial" w:cs="Arial"/>
          <w:b/>
          <w:bCs/>
          <w:sz w:val="22"/>
          <w:szCs w:val="22"/>
        </w:rPr>
        <w:t xml:space="preserve">Supervisor </w:t>
      </w:r>
      <w:r w:rsidRPr="00A63E2F">
        <w:rPr>
          <w:rFonts w:ascii="Arial" w:hAnsi="Arial" w:cs="Arial"/>
          <w:b/>
          <w:bCs/>
          <w:sz w:val="22"/>
          <w:szCs w:val="22"/>
        </w:rPr>
        <w:t xml:space="preserve">de </w:t>
      </w:r>
      <w:r>
        <w:rPr>
          <w:rFonts w:ascii="Arial" w:hAnsi="Arial" w:cs="Arial"/>
          <w:b/>
          <w:bCs/>
          <w:sz w:val="22"/>
          <w:szCs w:val="22"/>
        </w:rPr>
        <w:t>F</w:t>
      </w:r>
      <w:r w:rsidRPr="00A63E2F">
        <w:rPr>
          <w:rFonts w:ascii="Arial" w:hAnsi="Arial" w:cs="Arial"/>
          <w:b/>
          <w:bCs/>
          <w:sz w:val="22"/>
          <w:szCs w:val="22"/>
        </w:rPr>
        <w:t>armacia</w:t>
      </w:r>
      <w:r>
        <w:rPr>
          <w:rFonts w:ascii="Arial" w:hAnsi="Arial" w:cs="Arial"/>
          <w:b/>
          <w:bCs/>
          <w:sz w:val="22"/>
          <w:szCs w:val="22"/>
        </w:rPr>
        <w:t>:</w:t>
      </w:r>
    </w:p>
    <w:p w14:paraId="5F175F82" w14:textId="77777777" w:rsidR="00232BE1" w:rsidRPr="00A63E2F" w:rsidRDefault="00232BE1" w:rsidP="00232BE1">
      <w:pPr>
        <w:pStyle w:val="Prrafodelista"/>
        <w:numPr>
          <w:ilvl w:val="2"/>
          <w:numId w:val="3"/>
        </w:numPr>
        <w:spacing w:line="276" w:lineRule="auto"/>
        <w:ind w:left="426" w:firstLine="0"/>
        <w:contextualSpacing/>
        <w:jc w:val="both"/>
        <w:rPr>
          <w:rFonts w:ascii="Arial" w:hAnsi="Arial" w:cs="Arial"/>
          <w:bCs/>
          <w:spacing w:val="-3"/>
          <w:sz w:val="22"/>
          <w:szCs w:val="22"/>
          <w:lang w:val="es-ES_tradnl"/>
        </w:rPr>
      </w:pPr>
      <w:r w:rsidRPr="00A63E2F">
        <w:rPr>
          <w:rFonts w:ascii="Arial" w:hAnsi="Arial" w:cs="Arial"/>
          <w:bCs/>
          <w:spacing w:val="-3"/>
          <w:sz w:val="22"/>
          <w:szCs w:val="22"/>
          <w:lang w:val="es-ES_tradnl"/>
        </w:rPr>
        <w:t>Supervisar la correcta ejecución del presente procedimiento.</w:t>
      </w:r>
    </w:p>
    <w:p w14:paraId="1EB7D465" w14:textId="77777777" w:rsidR="00232BE1" w:rsidRDefault="00232BE1" w:rsidP="00232BE1">
      <w:pPr>
        <w:pStyle w:val="Prrafodelista"/>
        <w:numPr>
          <w:ilvl w:val="2"/>
          <w:numId w:val="3"/>
        </w:numPr>
        <w:spacing w:line="276" w:lineRule="auto"/>
        <w:ind w:left="426" w:firstLine="0"/>
        <w:contextualSpacing/>
        <w:jc w:val="both"/>
        <w:rPr>
          <w:rFonts w:ascii="Arial" w:hAnsi="Arial" w:cs="Arial"/>
          <w:bCs/>
          <w:spacing w:val="-3"/>
          <w:sz w:val="22"/>
          <w:szCs w:val="22"/>
          <w:lang w:val="es-ES_tradnl"/>
        </w:rPr>
      </w:pPr>
      <w:r w:rsidRPr="00A63E2F">
        <w:rPr>
          <w:rFonts w:ascii="Arial" w:hAnsi="Arial" w:cs="Arial"/>
          <w:bCs/>
          <w:spacing w:val="-3"/>
          <w:sz w:val="22"/>
          <w:szCs w:val="22"/>
          <w:lang w:val="es-ES_tradnl"/>
        </w:rPr>
        <w:t>Notificar cualquier conocimiento de hechos que provoquen un daño o se generen riesgos para la salud</w:t>
      </w:r>
      <w:r>
        <w:rPr>
          <w:rFonts w:ascii="Arial" w:hAnsi="Arial" w:cs="Arial"/>
          <w:bCs/>
          <w:spacing w:val="-3"/>
          <w:sz w:val="22"/>
          <w:szCs w:val="22"/>
          <w:lang w:val="es-ES_tradnl"/>
        </w:rPr>
        <w:t>.</w:t>
      </w:r>
    </w:p>
    <w:p w14:paraId="2428638E" w14:textId="77777777" w:rsidR="00BE4551" w:rsidRPr="00A63E2F" w:rsidRDefault="00BE4551" w:rsidP="00BE4551">
      <w:pPr>
        <w:pStyle w:val="Prrafodelista"/>
        <w:spacing w:line="276" w:lineRule="auto"/>
        <w:ind w:left="426"/>
        <w:contextualSpacing/>
        <w:jc w:val="both"/>
        <w:rPr>
          <w:rFonts w:ascii="Arial" w:hAnsi="Arial" w:cs="Arial"/>
          <w:bCs/>
          <w:spacing w:val="-3"/>
          <w:sz w:val="22"/>
          <w:szCs w:val="22"/>
          <w:lang w:val="es-ES_tradnl"/>
        </w:rPr>
      </w:pPr>
    </w:p>
    <w:p w14:paraId="1ACDA9D7" w14:textId="1CD9B615" w:rsidR="009018AC" w:rsidRPr="00A63E2F" w:rsidRDefault="009018AC" w:rsidP="00437AF1">
      <w:pPr>
        <w:pStyle w:val="Prrafodelista"/>
        <w:numPr>
          <w:ilvl w:val="1"/>
          <w:numId w:val="3"/>
        </w:numPr>
        <w:spacing w:line="276" w:lineRule="auto"/>
        <w:ind w:left="426" w:firstLine="0"/>
        <w:contextualSpacing/>
        <w:jc w:val="both"/>
        <w:rPr>
          <w:rFonts w:ascii="Arial" w:hAnsi="Arial" w:cs="Arial"/>
          <w:b/>
          <w:sz w:val="22"/>
          <w:szCs w:val="22"/>
        </w:rPr>
      </w:pPr>
      <w:r w:rsidRPr="00A63E2F">
        <w:rPr>
          <w:rFonts w:ascii="Arial" w:hAnsi="Arial" w:cs="Arial"/>
          <w:b/>
          <w:sz w:val="22"/>
          <w:szCs w:val="22"/>
        </w:rPr>
        <w:t>Auxiliar de</w:t>
      </w:r>
      <w:r w:rsidR="00E812AA">
        <w:rPr>
          <w:rFonts w:ascii="Arial" w:hAnsi="Arial" w:cs="Arial"/>
          <w:b/>
          <w:sz w:val="22"/>
          <w:szCs w:val="22"/>
        </w:rPr>
        <w:t xml:space="preserve"> </w:t>
      </w:r>
      <w:r w:rsidRPr="00A63E2F">
        <w:rPr>
          <w:rFonts w:ascii="Arial" w:hAnsi="Arial" w:cs="Arial"/>
          <w:b/>
          <w:sz w:val="22"/>
          <w:szCs w:val="22"/>
        </w:rPr>
        <w:t>F</w:t>
      </w:r>
      <w:r w:rsidR="00E812AA">
        <w:rPr>
          <w:rFonts w:ascii="Arial" w:hAnsi="Arial" w:cs="Arial"/>
          <w:b/>
          <w:sz w:val="22"/>
          <w:szCs w:val="22"/>
        </w:rPr>
        <w:t>armacia</w:t>
      </w:r>
      <w:r w:rsidR="00A63E2F">
        <w:rPr>
          <w:rFonts w:ascii="Arial" w:hAnsi="Arial" w:cs="Arial"/>
          <w:b/>
          <w:sz w:val="22"/>
          <w:szCs w:val="22"/>
        </w:rPr>
        <w:t>:</w:t>
      </w:r>
    </w:p>
    <w:p w14:paraId="6EBB6D44" w14:textId="4D33146B" w:rsidR="009018AC" w:rsidRPr="00A63E2F" w:rsidRDefault="00BF6F47" w:rsidP="00437AF1">
      <w:pPr>
        <w:pStyle w:val="Prrafodelista"/>
        <w:numPr>
          <w:ilvl w:val="2"/>
          <w:numId w:val="3"/>
        </w:numPr>
        <w:spacing w:line="276" w:lineRule="auto"/>
        <w:ind w:left="426" w:firstLine="0"/>
        <w:contextualSpacing/>
        <w:jc w:val="both"/>
        <w:rPr>
          <w:rFonts w:ascii="Arial" w:hAnsi="Arial" w:cs="Arial"/>
          <w:sz w:val="22"/>
          <w:szCs w:val="22"/>
        </w:rPr>
      </w:pPr>
      <w:r w:rsidRPr="00A63E2F">
        <w:rPr>
          <w:rFonts w:ascii="Arial" w:hAnsi="Arial" w:cs="Arial"/>
          <w:bCs/>
          <w:spacing w:val="-3"/>
          <w:sz w:val="22"/>
          <w:szCs w:val="22"/>
          <w:lang w:val="es-ES_tradnl"/>
        </w:rPr>
        <w:t xml:space="preserve">Realizar y llevar </w:t>
      </w:r>
      <w:r w:rsidR="009018AC" w:rsidRPr="00A63E2F">
        <w:rPr>
          <w:rFonts w:ascii="Arial" w:hAnsi="Arial" w:cs="Arial"/>
          <w:bCs/>
          <w:spacing w:val="-3"/>
          <w:sz w:val="22"/>
          <w:szCs w:val="22"/>
          <w:lang w:val="es-ES_tradnl"/>
        </w:rPr>
        <w:t>a cabo</w:t>
      </w:r>
      <w:r w:rsidRPr="00A63E2F">
        <w:rPr>
          <w:rFonts w:ascii="Arial" w:hAnsi="Arial" w:cs="Arial"/>
          <w:bCs/>
          <w:spacing w:val="-3"/>
          <w:sz w:val="22"/>
          <w:szCs w:val="22"/>
          <w:lang w:val="es-ES_tradnl"/>
        </w:rPr>
        <w:t xml:space="preserve"> el presente procedimiento de acuerdo con lo establecido.</w:t>
      </w:r>
    </w:p>
    <w:p w14:paraId="2DF9A947" w14:textId="2847D35B" w:rsidR="00BF6F47" w:rsidRPr="00A63E2F" w:rsidRDefault="00BF6F47" w:rsidP="00437AF1">
      <w:pPr>
        <w:pStyle w:val="Prrafodelista"/>
        <w:numPr>
          <w:ilvl w:val="2"/>
          <w:numId w:val="3"/>
        </w:numPr>
        <w:spacing w:line="276" w:lineRule="auto"/>
        <w:ind w:left="426" w:firstLine="0"/>
        <w:contextualSpacing/>
        <w:jc w:val="both"/>
        <w:rPr>
          <w:rFonts w:ascii="Arial" w:hAnsi="Arial" w:cs="Arial"/>
          <w:sz w:val="22"/>
          <w:szCs w:val="22"/>
        </w:rPr>
      </w:pPr>
      <w:r w:rsidRPr="00A63E2F">
        <w:rPr>
          <w:rFonts w:ascii="Arial" w:hAnsi="Arial" w:cs="Arial"/>
          <w:bCs/>
          <w:spacing w:val="-3"/>
          <w:sz w:val="22"/>
          <w:szCs w:val="22"/>
          <w:lang w:val="es-ES_tradnl"/>
        </w:rPr>
        <w:t xml:space="preserve">Notificar al </w:t>
      </w:r>
      <w:r w:rsidR="00E812AA">
        <w:rPr>
          <w:rFonts w:ascii="Arial" w:hAnsi="Arial" w:cs="Arial"/>
          <w:bCs/>
          <w:spacing w:val="-3"/>
          <w:sz w:val="22"/>
          <w:szCs w:val="22"/>
          <w:lang w:val="es-ES_tradnl"/>
        </w:rPr>
        <w:t xml:space="preserve">responsable sanitario y /o coordinador de </w:t>
      </w:r>
      <w:r w:rsidRPr="00A63E2F">
        <w:rPr>
          <w:rFonts w:ascii="Arial" w:hAnsi="Arial" w:cs="Arial"/>
          <w:bCs/>
          <w:spacing w:val="-3"/>
          <w:sz w:val="22"/>
          <w:szCs w:val="22"/>
          <w:lang w:val="es-ES_tradnl"/>
        </w:rPr>
        <w:t xml:space="preserve">farmacia, cualquier </w:t>
      </w:r>
      <w:r w:rsidR="00E812AA" w:rsidRPr="00A63E2F">
        <w:rPr>
          <w:rFonts w:ascii="Arial" w:hAnsi="Arial" w:cs="Arial"/>
          <w:sz w:val="22"/>
          <w:szCs w:val="22"/>
        </w:rPr>
        <w:t>hecho, acto u omisión que represente un riesgo o provoque un daño a la salud</w:t>
      </w:r>
      <w:r w:rsidRPr="00A63E2F">
        <w:rPr>
          <w:rFonts w:ascii="Arial" w:hAnsi="Arial" w:cs="Arial"/>
          <w:bCs/>
          <w:spacing w:val="-3"/>
          <w:sz w:val="22"/>
          <w:szCs w:val="22"/>
          <w:lang w:val="es-ES_tradnl"/>
        </w:rPr>
        <w:t>, para que se realice la notificación.</w:t>
      </w:r>
    </w:p>
    <w:p w14:paraId="5A06E19E" w14:textId="641A8643" w:rsidR="00F42FDA" w:rsidRDefault="00F42FDA" w:rsidP="00437AF1">
      <w:pPr>
        <w:spacing w:line="276" w:lineRule="auto"/>
        <w:ind w:left="426"/>
        <w:contextualSpacing/>
        <w:jc w:val="both"/>
        <w:rPr>
          <w:rFonts w:ascii="Arial" w:hAnsi="Arial" w:cs="Arial"/>
          <w:bCs/>
          <w:spacing w:val="-3"/>
          <w:sz w:val="22"/>
          <w:szCs w:val="22"/>
          <w:lang w:val="es-ES_tradnl"/>
        </w:rPr>
      </w:pPr>
    </w:p>
    <w:p w14:paraId="689DA608" w14:textId="66DA7CD3" w:rsidR="00EE5B76" w:rsidRDefault="00EE5B76" w:rsidP="00437AF1">
      <w:pPr>
        <w:spacing w:line="276" w:lineRule="auto"/>
        <w:ind w:left="426"/>
        <w:contextualSpacing/>
        <w:jc w:val="both"/>
        <w:rPr>
          <w:rFonts w:ascii="Arial" w:hAnsi="Arial" w:cs="Arial"/>
          <w:bCs/>
          <w:spacing w:val="-3"/>
          <w:sz w:val="22"/>
          <w:szCs w:val="22"/>
          <w:lang w:val="es-ES_tradnl"/>
        </w:rPr>
      </w:pPr>
    </w:p>
    <w:p w14:paraId="66F39B0B" w14:textId="77777777" w:rsidR="00786A79" w:rsidRPr="00A63E2F" w:rsidRDefault="00786A79" w:rsidP="00437AF1">
      <w:pPr>
        <w:spacing w:line="276" w:lineRule="auto"/>
        <w:ind w:left="426"/>
        <w:contextualSpacing/>
        <w:jc w:val="both"/>
        <w:rPr>
          <w:rFonts w:ascii="Arial" w:hAnsi="Arial" w:cs="Arial"/>
          <w:bCs/>
          <w:spacing w:val="-3"/>
          <w:sz w:val="22"/>
          <w:szCs w:val="22"/>
          <w:lang w:val="es-ES_tradnl"/>
        </w:rPr>
      </w:pPr>
    </w:p>
    <w:p w14:paraId="08BA9906" w14:textId="77777777" w:rsidR="00E812AA" w:rsidRDefault="00E812AA" w:rsidP="00437AF1">
      <w:pPr>
        <w:spacing w:line="276" w:lineRule="auto"/>
        <w:rPr>
          <w:rFonts w:ascii="Arial" w:hAnsi="Arial" w:cs="Arial"/>
          <w:b/>
          <w:sz w:val="22"/>
          <w:szCs w:val="22"/>
        </w:rPr>
      </w:pPr>
    </w:p>
    <w:p w14:paraId="05281280" w14:textId="77777777" w:rsidR="00F42FDA" w:rsidRPr="00A63E2F" w:rsidRDefault="00F42FDA" w:rsidP="00786A79">
      <w:pPr>
        <w:spacing w:line="276" w:lineRule="auto"/>
        <w:jc w:val="center"/>
        <w:rPr>
          <w:rFonts w:ascii="Arial" w:hAnsi="Arial" w:cs="Arial"/>
          <w:b/>
          <w:sz w:val="22"/>
          <w:szCs w:val="22"/>
        </w:rPr>
      </w:pPr>
      <w:bookmarkStart w:id="0" w:name="_GoBack"/>
      <w:bookmarkEnd w:id="0"/>
    </w:p>
    <w:p w14:paraId="63AD984D" w14:textId="08475123" w:rsidR="00A80EE7" w:rsidRDefault="006B1AF9" w:rsidP="00437AF1">
      <w:pPr>
        <w:pStyle w:val="Prrafodelista"/>
        <w:numPr>
          <w:ilvl w:val="0"/>
          <w:numId w:val="3"/>
        </w:numPr>
        <w:spacing w:line="276" w:lineRule="auto"/>
        <w:ind w:left="426" w:firstLine="0"/>
        <w:jc w:val="both"/>
        <w:rPr>
          <w:rFonts w:ascii="Arial" w:hAnsi="Arial" w:cs="Arial"/>
          <w:b/>
          <w:sz w:val="22"/>
          <w:szCs w:val="22"/>
        </w:rPr>
      </w:pPr>
      <w:r w:rsidRPr="00A63E2F">
        <w:rPr>
          <w:rFonts w:ascii="Arial" w:hAnsi="Arial" w:cs="Arial"/>
          <w:b/>
          <w:sz w:val="22"/>
          <w:szCs w:val="22"/>
        </w:rPr>
        <w:lastRenderedPageBreak/>
        <w:t>P</w:t>
      </w:r>
      <w:r w:rsidR="002B7AFF" w:rsidRPr="00A63E2F">
        <w:rPr>
          <w:rFonts w:ascii="Arial" w:hAnsi="Arial" w:cs="Arial"/>
          <w:b/>
          <w:sz w:val="22"/>
          <w:szCs w:val="22"/>
        </w:rPr>
        <w:t>OLÍTICAS</w:t>
      </w:r>
    </w:p>
    <w:p w14:paraId="19150614" w14:textId="77777777" w:rsidR="00B84EC6" w:rsidRPr="00A63E2F" w:rsidRDefault="00B84EC6" w:rsidP="00437AF1">
      <w:pPr>
        <w:pStyle w:val="Prrafodelista"/>
        <w:spacing w:line="276" w:lineRule="auto"/>
        <w:ind w:left="426"/>
        <w:jc w:val="both"/>
        <w:rPr>
          <w:rFonts w:ascii="Arial" w:hAnsi="Arial" w:cs="Arial"/>
          <w:b/>
          <w:sz w:val="22"/>
          <w:szCs w:val="22"/>
        </w:rPr>
      </w:pPr>
    </w:p>
    <w:p w14:paraId="3333DA8A" w14:textId="02ADF410" w:rsidR="00A80EE7" w:rsidRPr="00E165F4" w:rsidRDefault="00A80EE7" w:rsidP="00285E2F">
      <w:pPr>
        <w:pStyle w:val="Prrafodelista"/>
        <w:numPr>
          <w:ilvl w:val="1"/>
          <w:numId w:val="3"/>
        </w:numPr>
        <w:shd w:val="clear" w:color="auto" w:fill="FFFFFF" w:themeFill="background1"/>
        <w:tabs>
          <w:tab w:val="left" w:pos="709"/>
          <w:tab w:val="left" w:pos="851"/>
          <w:tab w:val="left" w:pos="993"/>
        </w:tabs>
        <w:spacing w:line="276" w:lineRule="auto"/>
        <w:ind w:left="851" w:hanging="425"/>
        <w:jc w:val="both"/>
        <w:rPr>
          <w:rFonts w:ascii="Arial" w:hAnsi="Arial" w:cs="Arial"/>
          <w:color w:val="000000"/>
          <w:sz w:val="22"/>
          <w:szCs w:val="22"/>
        </w:rPr>
      </w:pPr>
      <w:r w:rsidRPr="00E165F4">
        <w:rPr>
          <w:rFonts w:ascii="Arial" w:hAnsi="Arial" w:cs="Arial"/>
          <w:color w:val="000000" w:themeColor="text1"/>
          <w:sz w:val="22"/>
          <w:szCs w:val="22"/>
        </w:rPr>
        <w:t>Denunciar ante la autoridad sanitaria los hechos, po</w:t>
      </w:r>
      <w:r w:rsidR="4F6C3DDE" w:rsidRPr="00E165F4">
        <w:rPr>
          <w:rFonts w:ascii="Arial" w:hAnsi="Arial" w:cs="Arial"/>
          <w:color w:val="000000" w:themeColor="text1"/>
          <w:sz w:val="22"/>
          <w:szCs w:val="22"/>
        </w:rPr>
        <w:t>r medio de la plataforma de COFEPRIS</w:t>
      </w:r>
      <w:r w:rsidR="00E165F4">
        <w:rPr>
          <w:rFonts w:ascii="Arial" w:hAnsi="Arial" w:cs="Arial"/>
          <w:color w:val="000000" w:themeColor="text1"/>
          <w:sz w:val="22"/>
          <w:szCs w:val="22"/>
        </w:rPr>
        <w:t>.</w:t>
      </w:r>
    </w:p>
    <w:p w14:paraId="7E031445" w14:textId="514D6086" w:rsidR="00E165F4" w:rsidRPr="00E165F4" w:rsidRDefault="00E165F4" w:rsidP="00285E2F">
      <w:pPr>
        <w:pStyle w:val="Prrafodelista"/>
        <w:numPr>
          <w:ilvl w:val="1"/>
          <w:numId w:val="3"/>
        </w:numPr>
        <w:shd w:val="clear" w:color="auto" w:fill="FFFFFF" w:themeFill="background1"/>
        <w:tabs>
          <w:tab w:val="left" w:pos="709"/>
          <w:tab w:val="left" w:pos="851"/>
          <w:tab w:val="left" w:pos="993"/>
        </w:tabs>
        <w:spacing w:line="276" w:lineRule="auto"/>
        <w:ind w:left="851" w:hanging="425"/>
        <w:jc w:val="both"/>
        <w:rPr>
          <w:rFonts w:ascii="Arial" w:hAnsi="Arial" w:cs="Arial"/>
          <w:color w:val="000000"/>
          <w:sz w:val="22"/>
          <w:szCs w:val="22"/>
        </w:rPr>
      </w:pPr>
      <w:r w:rsidRPr="00E165F4">
        <w:rPr>
          <w:rFonts w:ascii="Arial" w:hAnsi="Arial" w:cs="Arial"/>
          <w:color w:val="000000"/>
          <w:sz w:val="22"/>
          <w:szCs w:val="22"/>
        </w:rPr>
        <w:t>Siempre se señalará el hecho, acto u omisión que a su juicio represente un riesgo o provoque un daño a la salud de la población.</w:t>
      </w:r>
    </w:p>
    <w:p w14:paraId="4803A752" w14:textId="207CE633" w:rsidR="00DE51AD" w:rsidRDefault="00E165F4" w:rsidP="00285E2F">
      <w:pPr>
        <w:pStyle w:val="NormalWeb"/>
        <w:numPr>
          <w:ilvl w:val="1"/>
          <w:numId w:val="3"/>
        </w:numPr>
        <w:shd w:val="clear" w:color="auto" w:fill="FFFFFF" w:themeFill="background1"/>
        <w:tabs>
          <w:tab w:val="left" w:pos="851"/>
        </w:tabs>
        <w:spacing w:before="0" w:beforeAutospacing="0" w:after="0" w:afterAutospacing="0" w:line="276" w:lineRule="auto"/>
        <w:ind w:left="851" w:hanging="425"/>
        <w:jc w:val="both"/>
        <w:rPr>
          <w:rFonts w:ascii="Arial" w:hAnsi="Arial" w:cs="Arial"/>
          <w:sz w:val="22"/>
          <w:szCs w:val="22"/>
        </w:rPr>
      </w:pPr>
      <w:r w:rsidRPr="00E165F4">
        <w:rPr>
          <w:rFonts w:ascii="Arial" w:hAnsi="Arial" w:cs="Arial"/>
          <w:sz w:val="22"/>
          <w:szCs w:val="22"/>
        </w:rPr>
        <w:t>Proporcionar todos los datos que permitan identificar y localizar la causa del riesgo o daño sanitario y, en su caso, a las personas involucradas.</w:t>
      </w:r>
    </w:p>
    <w:p w14:paraId="7297ED1E" w14:textId="7746F5D0" w:rsidR="00E165F4" w:rsidRDefault="00E165F4" w:rsidP="00285E2F">
      <w:pPr>
        <w:pStyle w:val="NormalWeb"/>
        <w:numPr>
          <w:ilvl w:val="1"/>
          <w:numId w:val="3"/>
        </w:numPr>
        <w:shd w:val="clear" w:color="auto" w:fill="FFFFFF" w:themeFill="background1"/>
        <w:tabs>
          <w:tab w:val="left" w:pos="851"/>
        </w:tabs>
        <w:spacing w:before="0" w:beforeAutospacing="0" w:after="0" w:afterAutospacing="0" w:line="276" w:lineRule="auto"/>
        <w:ind w:left="851" w:hanging="425"/>
        <w:jc w:val="both"/>
        <w:rPr>
          <w:rFonts w:ascii="Arial" w:hAnsi="Arial" w:cs="Arial"/>
          <w:sz w:val="22"/>
          <w:szCs w:val="22"/>
        </w:rPr>
      </w:pPr>
      <w:r w:rsidRPr="00E165F4">
        <w:rPr>
          <w:rFonts w:ascii="Arial" w:hAnsi="Arial" w:cs="Arial"/>
          <w:sz w:val="22"/>
          <w:szCs w:val="22"/>
        </w:rPr>
        <w:t xml:space="preserve">Notificar si los proveedores de entrega de </w:t>
      </w:r>
      <w:r>
        <w:rPr>
          <w:rFonts w:ascii="Arial" w:hAnsi="Arial" w:cs="Arial"/>
          <w:sz w:val="22"/>
          <w:szCs w:val="22"/>
        </w:rPr>
        <w:t>me</w:t>
      </w:r>
      <w:r w:rsidRPr="00E165F4">
        <w:rPr>
          <w:rFonts w:ascii="Arial" w:hAnsi="Arial" w:cs="Arial"/>
          <w:sz w:val="22"/>
          <w:szCs w:val="22"/>
        </w:rPr>
        <w:t>dicamentos o insumo; como de algún servicio proporcionado en la Farmacia incurre en algún delito en contra de la salud y seguridad de los pacientes o al personal.</w:t>
      </w:r>
    </w:p>
    <w:p w14:paraId="45627463" w14:textId="037F5818" w:rsidR="00E165F4" w:rsidRDefault="00E165F4" w:rsidP="00285E2F">
      <w:pPr>
        <w:pStyle w:val="NormalWeb"/>
        <w:numPr>
          <w:ilvl w:val="1"/>
          <w:numId w:val="3"/>
        </w:numPr>
        <w:shd w:val="clear" w:color="auto" w:fill="FFFFFF" w:themeFill="background1"/>
        <w:tabs>
          <w:tab w:val="left" w:pos="851"/>
        </w:tabs>
        <w:spacing w:before="0" w:beforeAutospacing="0" w:after="0" w:afterAutospacing="0" w:line="276" w:lineRule="auto"/>
        <w:ind w:left="851" w:hanging="425"/>
        <w:jc w:val="both"/>
        <w:rPr>
          <w:rFonts w:ascii="Arial" w:hAnsi="Arial" w:cs="Arial"/>
          <w:sz w:val="22"/>
          <w:szCs w:val="22"/>
        </w:rPr>
      </w:pPr>
      <w:r w:rsidRPr="00E165F4">
        <w:rPr>
          <w:rFonts w:ascii="Arial" w:hAnsi="Arial" w:cs="Arial"/>
          <w:sz w:val="22"/>
          <w:szCs w:val="22"/>
        </w:rPr>
        <w:t>Se deberá notificar de manera directa al Responsable Sanitario y/o Coordinador de Farmacia con el formato.</w:t>
      </w:r>
    </w:p>
    <w:p w14:paraId="47633595" w14:textId="5660EC2D" w:rsidR="00E165F4" w:rsidRPr="00A63E2F" w:rsidRDefault="00E165F4" w:rsidP="00285E2F">
      <w:pPr>
        <w:pStyle w:val="NormalWeb"/>
        <w:numPr>
          <w:ilvl w:val="1"/>
          <w:numId w:val="3"/>
        </w:numPr>
        <w:shd w:val="clear" w:color="auto" w:fill="FFFFFF" w:themeFill="background1"/>
        <w:tabs>
          <w:tab w:val="left" w:pos="851"/>
        </w:tabs>
        <w:spacing w:before="0" w:beforeAutospacing="0" w:after="0" w:afterAutospacing="0" w:line="276" w:lineRule="auto"/>
        <w:ind w:left="851" w:hanging="425"/>
        <w:jc w:val="both"/>
        <w:rPr>
          <w:rFonts w:ascii="Arial" w:hAnsi="Arial" w:cs="Arial"/>
          <w:sz w:val="22"/>
          <w:szCs w:val="22"/>
        </w:rPr>
      </w:pPr>
      <w:r w:rsidRPr="00E165F4">
        <w:rPr>
          <w:rFonts w:ascii="Arial" w:hAnsi="Arial" w:cs="Arial"/>
          <w:sz w:val="22"/>
          <w:szCs w:val="22"/>
        </w:rPr>
        <w:t>El responsable directo de realizar la denuncia en representación de</w:t>
      </w:r>
      <w:r w:rsidR="007B6AFD">
        <w:rPr>
          <w:rFonts w:ascii="Arial" w:hAnsi="Arial" w:cs="Arial"/>
          <w:sz w:val="22"/>
          <w:szCs w:val="22"/>
        </w:rPr>
        <w:t xml:space="preserve"> </w:t>
      </w:r>
      <w:r w:rsidRPr="00E165F4">
        <w:rPr>
          <w:rFonts w:ascii="Arial" w:hAnsi="Arial" w:cs="Arial"/>
          <w:sz w:val="22"/>
          <w:szCs w:val="22"/>
        </w:rPr>
        <w:t>la</w:t>
      </w:r>
      <w:r w:rsidR="007B6AFD">
        <w:rPr>
          <w:rFonts w:ascii="Arial" w:hAnsi="Arial" w:cs="Arial"/>
          <w:sz w:val="22"/>
          <w:szCs w:val="22"/>
        </w:rPr>
        <w:t xml:space="preserve"> </w:t>
      </w:r>
      <w:r w:rsidRPr="00E165F4">
        <w:rPr>
          <w:rFonts w:ascii="Arial" w:hAnsi="Arial" w:cs="Arial"/>
          <w:sz w:val="22"/>
          <w:szCs w:val="22"/>
        </w:rPr>
        <w:t>farmacia del INP es el Responsable Sanitario;</w:t>
      </w:r>
      <w:r>
        <w:rPr>
          <w:rFonts w:ascii="Arial" w:hAnsi="Arial" w:cs="Arial"/>
          <w:sz w:val="22"/>
          <w:szCs w:val="22"/>
        </w:rPr>
        <w:t xml:space="preserve"> </w:t>
      </w:r>
      <w:r w:rsidRPr="00E165F4">
        <w:rPr>
          <w:rFonts w:ascii="Arial" w:hAnsi="Arial" w:cs="Arial"/>
          <w:sz w:val="22"/>
          <w:szCs w:val="22"/>
        </w:rPr>
        <w:t>en caso de no encontrarse y es preciso elaborarla y presentarla; la deberá realizar el Auxiliar de responsable sanitario en coordinación con el supervisor y coordinador de Farmacia.</w:t>
      </w:r>
    </w:p>
    <w:p w14:paraId="41FE3B35" w14:textId="77777777" w:rsidR="00F42FDA" w:rsidRPr="00A63E2F" w:rsidRDefault="00F42FDA" w:rsidP="00437AF1">
      <w:pPr>
        <w:pStyle w:val="Prrafodelista"/>
        <w:spacing w:line="276" w:lineRule="auto"/>
        <w:ind w:left="426"/>
        <w:rPr>
          <w:rFonts w:ascii="Arial" w:hAnsi="Arial" w:cs="Arial"/>
          <w:b/>
          <w:sz w:val="22"/>
          <w:szCs w:val="22"/>
        </w:rPr>
      </w:pPr>
    </w:p>
    <w:p w14:paraId="64C18C36" w14:textId="2DC94C1F" w:rsidR="00131766" w:rsidRPr="00A63E2F" w:rsidRDefault="00AB0169" w:rsidP="00437AF1">
      <w:pPr>
        <w:pStyle w:val="NormalWeb"/>
        <w:numPr>
          <w:ilvl w:val="0"/>
          <w:numId w:val="3"/>
        </w:numPr>
        <w:shd w:val="clear" w:color="auto" w:fill="FFFFFF"/>
        <w:spacing w:before="0" w:beforeAutospacing="0" w:after="0" w:afterAutospacing="0" w:line="276" w:lineRule="auto"/>
        <w:ind w:left="426" w:firstLine="0"/>
        <w:jc w:val="both"/>
        <w:rPr>
          <w:rFonts w:ascii="Arial" w:hAnsi="Arial" w:cs="Arial"/>
          <w:b/>
          <w:sz w:val="22"/>
          <w:szCs w:val="22"/>
        </w:rPr>
      </w:pPr>
      <w:r w:rsidRPr="00A63E2F">
        <w:rPr>
          <w:rFonts w:ascii="Arial" w:hAnsi="Arial" w:cs="Arial"/>
          <w:b/>
          <w:sz w:val="22"/>
          <w:szCs w:val="22"/>
        </w:rPr>
        <w:t>D</w:t>
      </w:r>
      <w:r w:rsidR="002B7AFF" w:rsidRPr="00A63E2F">
        <w:rPr>
          <w:rFonts w:ascii="Arial" w:hAnsi="Arial" w:cs="Arial"/>
          <w:b/>
          <w:sz w:val="22"/>
          <w:szCs w:val="22"/>
        </w:rPr>
        <w:t>EFINICIONES Y ABREVIATURAS</w:t>
      </w:r>
    </w:p>
    <w:p w14:paraId="774C974E" w14:textId="77777777" w:rsidR="00131766" w:rsidRPr="00A63E2F" w:rsidRDefault="00131766" w:rsidP="00437AF1">
      <w:pPr>
        <w:pStyle w:val="NormalWeb"/>
        <w:shd w:val="clear" w:color="auto" w:fill="FFFFFF" w:themeFill="background1"/>
        <w:spacing w:before="0" w:beforeAutospacing="0" w:after="0" w:afterAutospacing="0" w:line="276" w:lineRule="auto"/>
        <w:ind w:left="426"/>
        <w:jc w:val="both"/>
        <w:rPr>
          <w:rFonts w:ascii="Arial" w:hAnsi="Arial" w:cs="Arial"/>
          <w:b/>
          <w:bCs/>
          <w:sz w:val="22"/>
          <w:szCs w:val="22"/>
        </w:rPr>
      </w:pPr>
    </w:p>
    <w:p w14:paraId="0A119CF9" w14:textId="5FE92056" w:rsidR="58E25EAF" w:rsidRPr="00A63E2F" w:rsidRDefault="58E25EAF" w:rsidP="00437AF1">
      <w:pPr>
        <w:pStyle w:val="NormalWeb"/>
        <w:numPr>
          <w:ilvl w:val="1"/>
          <w:numId w:val="3"/>
        </w:numPr>
        <w:shd w:val="clear" w:color="auto" w:fill="FFFFFF" w:themeFill="background1"/>
        <w:tabs>
          <w:tab w:val="left" w:pos="851"/>
        </w:tabs>
        <w:spacing w:before="0" w:beforeAutospacing="0" w:after="0" w:afterAutospacing="0" w:line="276" w:lineRule="auto"/>
        <w:ind w:left="426" w:firstLine="0"/>
        <w:jc w:val="both"/>
        <w:rPr>
          <w:rFonts w:ascii="Arial" w:hAnsi="Arial" w:cs="Arial"/>
          <w:b/>
          <w:bCs/>
          <w:sz w:val="22"/>
          <w:szCs w:val="22"/>
        </w:rPr>
      </w:pPr>
      <w:r w:rsidRPr="00A63E2F">
        <w:rPr>
          <w:rFonts w:ascii="Arial" w:hAnsi="Arial" w:cs="Arial"/>
          <w:b/>
          <w:bCs/>
          <w:sz w:val="22"/>
          <w:szCs w:val="22"/>
        </w:rPr>
        <w:t>ALTERACIÓN, ADULTERACIÓN Y CONTAMINACION DE INSUMOS PARA LA SALUD:</w:t>
      </w:r>
      <w:r w:rsidRPr="00A63E2F">
        <w:rPr>
          <w:rFonts w:ascii="Arial" w:hAnsi="Arial" w:cs="Arial"/>
          <w:sz w:val="22"/>
          <w:szCs w:val="22"/>
        </w:rPr>
        <w:t xml:space="preserve"> Se considera alterado cuando un prod</w:t>
      </w:r>
      <w:r w:rsidR="2BEBD6A2" w:rsidRPr="00A63E2F">
        <w:rPr>
          <w:rFonts w:ascii="Arial" w:hAnsi="Arial" w:cs="Arial"/>
          <w:sz w:val="22"/>
          <w:szCs w:val="22"/>
        </w:rPr>
        <w:t>u</w:t>
      </w:r>
      <w:r w:rsidRPr="00A63E2F">
        <w:rPr>
          <w:rFonts w:ascii="Arial" w:hAnsi="Arial" w:cs="Arial"/>
          <w:sz w:val="22"/>
          <w:szCs w:val="22"/>
        </w:rPr>
        <w:t xml:space="preserve">cto o materia prima cuando, por la </w:t>
      </w:r>
      <w:r w:rsidR="7F7980B6" w:rsidRPr="00A63E2F">
        <w:rPr>
          <w:rFonts w:ascii="Arial" w:hAnsi="Arial" w:cs="Arial"/>
          <w:sz w:val="22"/>
          <w:szCs w:val="22"/>
        </w:rPr>
        <w:t>acción</w:t>
      </w:r>
      <w:r w:rsidRPr="00A63E2F">
        <w:rPr>
          <w:rFonts w:ascii="Arial" w:hAnsi="Arial" w:cs="Arial"/>
          <w:sz w:val="22"/>
          <w:szCs w:val="22"/>
        </w:rPr>
        <w:t xml:space="preserve"> de cual</w:t>
      </w:r>
      <w:r w:rsidR="7D8FEC5A" w:rsidRPr="00A63E2F">
        <w:rPr>
          <w:rFonts w:ascii="Arial" w:hAnsi="Arial" w:cs="Arial"/>
          <w:sz w:val="22"/>
          <w:szCs w:val="22"/>
        </w:rPr>
        <w:t xml:space="preserve">quier causa, haya sufrido modificaciones en su empaque o composición </w:t>
      </w:r>
      <w:r w:rsidR="2935A105" w:rsidRPr="00A63E2F">
        <w:rPr>
          <w:rFonts w:ascii="Arial" w:hAnsi="Arial" w:cs="Arial"/>
          <w:sz w:val="22"/>
          <w:szCs w:val="22"/>
        </w:rPr>
        <w:t>intrínseca.</w:t>
      </w:r>
    </w:p>
    <w:p w14:paraId="377434B3" w14:textId="6BA75B23" w:rsidR="2078BF39" w:rsidRPr="00A63E2F" w:rsidRDefault="2078BF39" w:rsidP="00437AF1">
      <w:pPr>
        <w:pStyle w:val="NormalWeb"/>
        <w:numPr>
          <w:ilvl w:val="1"/>
          <w:numId w:val="3"/>
        </w:numPr>
        <w:shd w:val="clear" w:color="auto" w:fill="FFFFFF" w:themeFill="background1"/>
        <w:tabs>
          <w:tab w:val="left" w:pos="851"/>
        </w:tabs>
        <w:spacing w:before="0" w:beforeAutospacing="0" w:after="0" w:afterAutospacing="0" w:line="276" w:lineRule="auto"/>
        <w:ind w:left="426" w:firstLine="0"/>
        <w:jc w:val="both"/>
        <w:rPr>
          <w:rFonts w:ascii="Arial" w:hAnsi="Arial" w:cs="Arial"/>
          <w:b/>
          <w:bCs/>
          <w:sz w:val="22"/>
          <w:szCs w:val="22"/>
        </w:rPr>
      </w:pPr>
      <w:r w:rsidRPr="00A63E2F">
        <w:rPr>
          <w:rFonts w:ascii="Arial" w:hAnsi="Arial" w:cs="Arial"/>
          <w:b/>
          <w:bCs/>
          <w:sz w:val="22"/>
          <w:szCs w:val="22"/>
        </w:rPr>
        <w:t xml:space="preserve">COFEPRIS: </w:t>
      </w:r>
      <w:r w:rsidRPr="00A63E2F">
        <w:rPr>
          <w:rFonts w:ascii="Arial" w:hAnsi="Arial" w:cs="Arial"/>
          <w:sz w:val="22"/>
          <w:szCs w:val="22"/>
        </w:rPr>
        <w:t>Comisión Federal para la protección contra Riesgos Sanitarios.</w:t>
      </w:r>
    </w:p>
    <w:p w14:paraId="014688D8" w14:textId="7DDC0CDB" w:rsidR="2078BF39" w:rsidRPr="00A63E2F" w:rsidRDefault="2078BF39" w:rsidP="00437AF1">
      <w:pPr>
        <w:pStyle w:val="NormalWeb"/>
        <w:numPr>
          <w:ilvl w:val="1"/>
          <w:numId w:val="3"/>
        </w:numPr>
        <w:shd w:val="clear" w:color="auto" w:fill="FFFFFF" w:themeFill="background1"/>
        <w:tabs>
          <w:tab w:val="left" w:pos="851"/>
        </w:tabs>
        <w:spacing w:before="0" w:beforeAutospacing="0" w:after="0" w:afterAutospacing="0" w:line="276" w:lineRule="auto"/>
        <w:ind w:left="426" w:firstLine="0"/>
        <w:jc w:val="both"/>
        <w:rPr>
          <w:rFonts w:ascii="Arial" w:hAnsi="Arial" w:cs="Arial"/>
          <w:b/>
          <w:bCs/>
          <w:sz w:val="22"/>
          <w:szCs w:val="22"/>
        </w:rPr>
      </w:pPr>
      <w:r w:rsidRPr="00A63E2F">
        <w:rPr>
          <w:rFonts w:ascii="Arial" w:hAnsi="Arial" w:cs="Arial"/>
          <w:b/>
          <w:bCs/>
          <w:sz w:val="22"/>
          <w:szCs w:val="22"/>
        </w:rPr>
        <w:t xml:space="preserve">DENUNCIA: </w:t>
      </w:r>
      <w:r w:rsidR="34D137BA" w:rsidRPr="00A63E2F">
        <w:rPr>
          <w:rFonts w:ascii="Arial" w:hAnsi="Arial" w:cs="Arial"/>
          <w:sz w:val="22"/>
          <w:szCs w:val="22"/>
        </w:rPr>
        <w:t>Notificación que se hace a la autoridad que se ha cometido un acto u omisión que represente un ri</w:t>
      </w:r>
      <w:r w:rsidR="5C698DA7" w:rsidRPr="00A63E2F">
        <w:rPr>
          <w:rFonts w:ascii="Arial" w:hAnsi="Arial" w:cs="Arial"/>
          <w:sz w:val="22"/>
          <w:szCs w:val="22"/>
        </w:rPr>
        <w:t>e</w:t>
      </w:r>
      <w:r w:rsidR="34D137BA" w:rsidRPr="00A63E2F">
        <w:rPr>
          <w:rFonts w:ascii="Arial" w:hAnsi="Arial" w:cs="Arial"/>
          <w:sz w:val="22"/>
          <w:szCs w:val="22"/>
        </w:rPr>
        <w:t>sgo o provoque un daño a la salud.</w:t>
      </w:r>
    </w:p>
    <w:p w14:paraId="35847E70" w14:textId="18B739B8" w:rsidR="00131766" w:rsidRPr="00A63E2F" w:rsidRDefault="00E96EA0" w:rsidP="00437AF1">
      <w:pPr>
        <w:pStyle w:val="NormalWeb"/>
        <w:numPr>
          <w:ilvl w:val="1"/>
          <w:numId w:val="3"/>
        </w:numPr>
        <w:shd w:val="clear" w:color="auto" w:fill="FFFFFF" w:themeFill="background1"/>
        <w:tabs>
          <w:tab w:val="left" w:pos="851"/>
        </w:tabs>
        <w:spacing w:before="0" w:beforeAutospacing="0" w:after="0" w:afterAutospacing="0" w:line="276" w:lineRule="auto"/>
        <w:ind w:left="426" w:firstLine="0"/>
        <w:jc w:val="both"/>
        <w:rPr>
          <w:rFonts w:ascii="Arial" w:hAnsi="Arial" w:cs="Arial"/>
          <w:b/>
          <w:bCs/>
          <w:sz w:val="22"/>
          <w:szCs w:val="22"/>
        </w:rPr>
      </w:pPr>
      <w:r w:rsidRPr="00A63E2F">
        <w:rPr>
          <w:rFonts w:ascii="Arial" w:hAnsi="Arial" w:cs="Arial"/>
          <w:b/>
          <w:bCs/>
          <w:sz w:val="22"/>
          <w:szCs w:val="22"/>
        </w:rPr>
        <w:t>INP:</w:t>
      </w:r>
      <w:r w:rsidRPr="00A63E2F">
        <w:rPr>
          <w:rFonts w:ascii="Arial" w:hAnsi="Arial" w:cs="Arial"/>
          <w:sz w:val="22"/>
          <w:szCs w:val="22"/>
        </w:rPr>
        <w:t xml:space="preserve"> Instituto Nacional de Pediatría</w:t>
      </w:r>
      <w:r w:rsidR="00131766" w:rsidRPr="00A63E2F">
        <w:rPr>
          <w:rFonts w:ascii="Arial" w:hAnsi="Arial" w:cs="Arial"/>
          <w:sz w:val="22"/>
          <w:szCs w:val="22"/>
        </w:rPr>
        <w:t>.</w:t>
      </w:r>
    </w:p>
    <w:p w14:paraId="772C474C" w14:textId="3E53EE47" w:rsidR="00DE51AD" w:rsidRPr="00A63E2F" w:rsidRDefault="14540C80" w:rsidP="00437AF1">
      <w:pPr>
        <w:pStyle w:val="NormalWeb"/>
        <w:numPr>
          <w:ilvl w:val="1"/>
          <w:numId w:val="3"/>
        </w:numPr>
        <w:shd w:val="clear" w:color="auto" w:fill="FFFFFF" w:themeFill="background1"/>
        <w:tabs>
          <w:tab w:val="left" w:pos="851"/>
        </w:tabs>
        <w:spacing w:before="0" w:beforeAutospacing="0" w:after="0" w:afterAutospacing="0" w:line="276" w:lineRule="auto"/>
        <w:ind w:left="426" w:firstLine="0"/>
        <w:jc w:val="both"/>
        <w:rPr>
          <w:rFonts w:ascii="Arial" w:hAnsi="Arial" w:cs="Arial"/>
          <w:b/>
          <w:bCs/>
          <w:sz w:val="22"/>
          <w:szCs w:val="22"/>
        </w:rPr>
      </w:pPr>
      <w:r w:rsidRPr="00A63E2F">
        <w:rPr>
          <w:rFonts w:ascii="Arial" w:hAnsi="Arial" w:cs="Arial"/>
          <w:b/>
          <w:bCs/>
          <w:sz w:val="22"/>
          <w:szCs w:val="22"/>
        </w:rPr>
        <w:t>LGS</w:t>
      </w:r>
      <w:r w:rsidR="7FEF79BE" w:rsidRPr="00A63E2F">
        <w:rPr>
          <w:rFonts w:ascii="Arial" w:hAnsi="Arial" w:cs="Arial"/>
          <w:b/>
          <w:bCs/>
          <w:sz w:val="22"/>
          <w:szCs w:val="22"/>
        </w:rPr>
        <w:t>:</w:t>
      </w:r>
      <w:r w:rsidRPr="00A63E2F">
        <w:rPr>
          <w:rFonts w:ascii="Arial" w:hAnsi="Arial" w:cs="Arial"/>
          <w:b/>
          <w:bCs/>
          <w:sz w:val="22"/>
          <w:szCs w:val="22"/>
        </w:rPr>
        <w:t xml:space="preserve"> </w:t>
      </w:r>
      <w:r w:rsidRPr="00A63E2F">
        <w:rPr>
          <w:rFonts w:ascii="Arial" w:hAnsi="Arial" w:cs="Arial"/>
          <w:sz w:val="22"/>
          <w:szCs w:val="22"/>
        </w:rPr>
        <w:t>Ley General de Salud</w:t>
      </w:r>
    </w:p>
    <w:p w14:paraId="0E89C965" w14:textId="36B883DD" w:rsidR="00DE51AD" w:rsidRPr="00A63E2F" w:rsidRDefault="14A7DC75" w:rsidP="00437AF1">
      <w:pPr>
        <w:pStyle w:val="NormalWeb"/>
        <w:numPr>
          <w:ilvl w:val="1"/>
          <w:numId w:val="3"/>
        </w:numPr>
        <w:shd w:val="clear" w:color="auto" w:fill="FFFFFF" w:themeFill="background1"/>
        <w:tabs>
          <w:tab w:val="left" w:pos="851"/>
        </w:tabs>
        <w:spacing w:before="0" w:beforeAutospacing="0" w:after="0" w:afterAutospacing="0" w:line="276" w:lineRule="auto"/>
        <w:ind w:left="426" w:firstLine="0"/>
        <w:jc w:val="both"/>
        <w:rPr>
          <w:rFonts w:ascii="Arial" w:hAnsi="Arial" w:cs="Arial"/>
          <w:b/>
          <w:bCs/>
          <w:sz w:val="22"/>
          <w:szCs w:val="22"/>
        </w:rPr>
      </w:pPr>
      <w:r w:rsidRPr="00A63E2F">
        <w:rPr>
          <w:rFonts w:ascii="Arial" w:hAnsi="Arial" w:cs="Arial"/>
          <w:b/>
          <w:bCs/>
          <w:sz w:val="22"/>
          <w:szCs w:val="22"/>
        </w:rPr>
        <w:t xml:space="preserve">RIESGO: </w:t>
      </w:r>
      <w:r w:rsidR="02A5AF5C" w:rsidRPr="00A63E2F">
        <w:rPr>
          <w:rFonts w:ascii="Arial" w:hAnsi="Arial" w:cs="Arial"/>
          <w:sz w:val="22"/>
          <w:szCs w:val="22"/>
        </w:rPr>
        <w:t xml:space="preserve">Todo aquel evento que pueda ocasionar una desgracia, que alguien </w:t>
      </w:r>
      <w:r w:rsidR="267F6B68" w:rsidRPr="00A63E2F">
        <w:rPr>
          <w:rFonts w:ascii="Arial" w:hAnsi="Arial" w:cs="Arial"/>
          <w:sz w:val="22"/>
          <w:szCs w:val="22"/>
        </w:rPr>
        <w:t>o algo sufra perjuicio o daño.</w:t>
      </w:r>
      <w:r w:rsidR="02A5AF5C" w:rsidRPr="00A63E2F">
        <w:rPr>
          <w:rFonts w:ascii="Arial" w:hAnsi="Arial" w:cs="Arial"/>
          <w:sz w:val="22"/>
          <w:szCs w:val="22"/>
        </w:rPr>
        <w:t xml:space="preserve"> </w:t>
      </w:r>
    </w:p>
    <w:p w14:paraId="43C325C8" w14:textId="7725A751" w:rsidR="00DE51AD" w:rsidRPr="00A63E2F" w:rsidRDefault="00627167" w:rsidP="00437AF1">
      <w:pPr>
        <w:pStyle w:val="NormalWeb"/>
        <w:numPr>
          <w:ilvl w:val="1"/>
          <w:numId w:val="3"/>
        </w:numPr>
        <w:shd w:val="clear" w:color="auto" w:fill="FFFFFF" w:themeFill="background1"/>
        <w:tabs>
          <w:tab w:val="left" w:pos="851"/>
        </w:tabs>
        <w:spacing w:before="0" w:beforeAutospacing="0" w:after="0" w:afterAutospacing="0" w:line="276" w:lineRule="auto"/>
        <w:ind w:left="426" w:firstLine="0"/>
        <w:jc w:val="both"/>
        <w:rPr>
          <w:rFonts w:ascii="Arial" w:hAnsi="Arial" w:cs="Arial"/>
          <w:b/>
          <w:bCs/>
          <w:sz w:val="22"/>
          <w:szCs w:val="22"/>
        </w:rPr>
      </w:pPr>
      <w:r w:rsidRPr="00A63E2F">
        <w:rPr>
          <w:rFonts w:ascii="Arial" w:hAnsi="Arial" w:cs="Arial"/>
          <w:b/>
          <w:bCs/>
          <w:sz w:val="22"/>
          <w:szCs w:val="22"/>
        </w:rPr>
        <w:t xml:space="preserve">RIS: </w:t>
      </w:r>
      <w:r w:rsidRPr="00A63E2F">
        <w:rPr>
          <w:rFonts w:ascii="Arial" w:hAnsi="Arial" w:cs="Arial"/>
          <w:sz w:val="22"/>
          <w:szCs w:val="22"/>
        </w:rPr>
        <w:t>Abreviatura de Reglamento de Insumos para la Salud</w:t>
      </w:r>
    </w:p>
    <w:p w14:paraId="271E45C8" w14:textId="77777777" w:rsidR="00A63E2F" w:rsidRDefault="00A63E2F" w:rsidP="00437AF1">
      <w:pPr>
        <w:spacing w:after="200" w:line="276" w:lineRule="auto"/>
        <w:contextualSpacing/>
        <w:rPr>
          <w:rFonts w:ascii="Arial" w:hAnsi="Arial" w:cs="Arial"/>
          <w:b/>
          <w:sz w:val="22"/>
          <w:szCs w:val="22"/>
        </w:rPr>
      </w:pPr>
    </w:p>
    <w:p w14:paraId="22C5A2EA" w14:textId="03497AC2" w:rsidR="00285E2F" w:rsidRDefault="00285E2F">
      <w:pPr>
        <w:spacing w:after="200" w:line="276" w:lineRule="auto"/>
        <w:rPr>
          <w:rFonts w:ascii="Arial" w:hAnsi="Arial" w:cs="Arial"/>
          <w:b/>
          <w:sz w:val="22"/>
          <w:szCs w:val="22"/>
        </w:rPr>
      </w:pPr>
      <w:r>
        <w:rPr>
          <w:rFonts w:ascii="Arial" w:hAnsi="Arial" w:cs="Arial"/>
          <w:b/>
          <w:sz w:val="22"/>
          <w:szCs w:val="22"/>
        </w:rPr>
        <w:br w:type="page"/>
      </w:r>
    </w:p>
    <w:p w14:paraId="034D77F9" w14:textId="31970813" w:rsidR="00F07759" w:rsidRPr="00A63E2F" w:rsidRDefault="00F07759" w:rsidP="00437AF1">
      <w:pPr>
        <w:pStyle w:val="NormalWeb"/>
        <w:numPr>
          <w:ilvl w:val="0"/>
          <w:numId w:val="3"/>
        </w:numPr>
        <w:shd w:val="clear" w:color="auto" w:fill="FFFFFF"/>
        <w:tabs>
          <w:tab w:val="left" w:pos="284"/>
        </w:tabs>
        <w:spacing w:before="0" w:beforeAutospacing="0" w:after="0" w:afterAutospacing="0" w:line="276" w:lineRule="auto"/>
        <w:ind w:left="0" w:firstLine="0"/>
        <w:jc w:val="both"/>
        <w:rPr>
          <w:rFonts w:ascii="Arial" w:eastAsia="Times New Roman" w:hAnsi="Arial" w:cs="Arial"/>
          <w:b/>
          <w:sz w:val="22"/>
          <w:szCs w:val="22"/>
        </w:rPr>
      </w:pPr>
      <w:r w:rsidRPr="00A63E2F">
        <w:rPr>
          <w:rFonts w:ascii="Arial" w:hAnsi="Arial" w:cs="Arial"/>
          <w:b/>
          <w:sz w:val="22"/>
          <w:szCs w:val="22"/>
        </w:rPr>
        <w:lastRenderedPageBreak/>
        <w:t>D</w:t>
      </w:r>
      <w:r w:rsidR="002B7AFF" w:rsidRPr="00A63E2F">
        <w:rPr>
          <w:rFonts w:ascii="Arial" w:hAnsi="Arial" w:cs="Arial"/>
          <w:b/>
          <w:sz w:val="22"/>
          <w:szCs w:val="22"/>
        </w:rPr>
        <w:t>ESARROLLO DEL PROCESO</w:t>
      </w:r>
    </w:p>
    <w:p w14:paraId="497D3CD3" w14:textId="77777777" w:rsidR="002B7AFF" w:rsidRPr="00A63E2F" w:rsidRDefault="002B7AFF" w:rsidP="00437AF1">
      <w:pPr>
        <w:pStyle w:val="Prrafodelista"/>
        <w:spacing w:line="276" w:lineRule="auto"/>
        <w:ind w:left="426"/>
        <w:jc w:val="both"/>
        <w:rPr>
          <w:rFonts w:ascii="Arial" w:hAnsi="Arial" w:cs="Arial"/>
          <w:sz w:val="22"/>
          <w:szCs w:val="22"/>
        </w:rPr>
      </w:pPr>
    </w:p>
    <w:tbl>
      <w:tblPr>
        <w:tblpPr w:leftFromText="141" w:rightFromText="141" w:vertAnchor="text" w:tblpX="-20" w:tblpY="1"/>
        <w:tblOverlap w:val="never"/>
        <w:tblW w:w="5089" w:type="pct"/>
        <w:tblLayout w:type="fixed"/>
        <w:tblCellMar>
          <w:left w:w="70" w:type="dxa"/>
          <w:right w:w="70" w:type="dxa"/>
        </w:tblCellMar>
        <w:tblLook w:val="04A0" w:firstRow="1" w:lastRow="0" w:firstColumn="1" w:lastColumn="0" w:noHBand="0" w:noVBand="1"/>
      </w:tblPr>
      <w:tblGrid>
        <w:gridCol w:w="708"/>
        <w:gridCol w:w="1700"/>
        <w:gridCol w:w="1700"/>
        <w:gridCol w:w="4806"/>
        <w:gridCol w:w="1453"/>
      </w:tblGrid>
      <w:tr w:rsidR="0087597C" w:rsidRPr="00A63E2F" w14:paraId="3C2F5BB0" w14:textId="77777777" w:rsidTr="00CB4971">
        <w:trPr>
          <w:trHeight w:val="780"/>
          <w:tblHeader/>
        </w:trPr>
        <w:tc>
          <w:tcPr>
            <w:tcW w:w="34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vAlign w:val="center"/>
            <w:hideMark/>
          </w:tcPr>
          <w:p w14:paraId="3FBADC16" w14:textId="77777777" w:rsidR="00D713E5" w:rsidRPr="00A63E2F" w:rsidRDefault="00D713E5" w:rsidP="00437AF1">
            <w:pPr>
              <w:spacing w:line="276" w:lineRule="auto"/>
              <w:jc w:val="center"/>
              <w:rPr>
                <w:rFonts w:ascii="Arial" w:hAnsi="Arial" w:cs="Arial"/>
                <w:b/>
                <w:bCs/>
                <w:color w:val="000000"/>
                <w:sz w:val="22"/>
                <w:szCs w:val="22"/>
                <w:lang w:val="es-MX" w:eastAsia="es-MX"/>
              </w:rPr>
            </w:pPr>
            <w:r w:rsidRPr="00A63E2F">
              <w:rPr>
                <w:rFonts w:ascii="Arial" w:hAnsi="Arial" w:cs="Arial"/>
                <w:b/>
                <w:bCs/>
                <w:color w:val="000000"/>
                <w:sz w:val="22"/>
                <w:szCs w:val="22"/>
                <w:lang w:val="es-MX" w:eastAsia="es-MX"/>
              </w:rPr>
              <w:t>No.</w:t>
            </w:r>
          </w:p>
        </w:tc>
        <w:tc>
          <w:tcPr>
            <w:tcW w:w="820" w:type="pct"/>
            <w:tcBorders>
              <w:top w:val="single" w:sz="8" w:space="0" w:color="000000" w:themeColor="text1"/>
              <w:left w:val="nil"/>
              <w:bottom w:val="single" w:sz="8" w:space="0" w:color="000000" w:themeColor="text1"/>
              <w:right w:val="single" w:sz="8" w:space="0" w:color="000000" w:themeColor="text1"/>
            </w:tcBorders>
            <w:shd w:val="clear" w:color="auto" w:fill="A6A6A6" w:themeFill="background1" w:themeFillShade="A6"/>
            <w:noWrap/>
            <w:vAlign w:val="center"/>
            <w:hideMark/>
          </w:tcPr>
          <w:p w14:paraId="7E99FFD8" w14:textId="77777777" w:rsidR="00D713E5" w:rsidRPr="00A63E2F" w:rsidRDefault="00D713E5" w:rsidP="00437AF1">
            <w:pPr>
              <w:spacing w:line="276" w:lineRule="auto"/>
              <w:ind w:left="-68"/>
              <w:jc w:val="center"/>
              <w:rPr>
                <w:rFonts w:ascii="Arial" w:hAnsi="Arial" w:cs="Arial"/>
                <w:b/>
                <w:bCs/>
                <w:color w:val="000000"/>
                <w:sz w:val="22"/>
                <w:szCs w:val="22"/>
                <w:lang w:val="es-MX" w:eastAsia="es-MX"/>
              </w:rPr>
            </w:pPr>
            <w:r w:rsidRPr="00A63E2F">
              <w:rPr>
                <w:rFonts w:ascii="Arial" w:hAnsi="Arial" w:cs="Arial"/>
                <w:b/>
                <w:bCs/>
                <w:color w:val="000000"/>
                <w:sz w:val="22"/>
                <w:szCs w:val="22"/>
                <w:lang w:val="es-MX" w:eastAsia="es-MX"/>
              </w:rPr>
              <w:t>Responsable</w:t>
            </w:r>
          </w:p>
        </w:tc>
        <w:tc>
          <w:tcPr>
            <w:tcW w:w="820" w:type="pct"/>
            <w:tcBorders>
              <w:top w:val="single" w:sz="8" w:space="0" w:color="000000" w:themeColor="text1"/>
              <w:left w:val="nil"/>
              <w:bottom w:val="single" w:sz="8" w:space="0" w:color="000000" w:themeColor="text1"/>
              <w:right w:val="single" w:sz="8" w:space="0" w:color="000000" w:themeColor="text1"/>
            </w:tcBorders>
            <w:shd w:val="clear" w:color="auto" w:fill="A6A6A6" w:themeFill="background1" w:themeFillShade="A6"/>
            <w:vAlign w:val="center"/>
            <w:hideMark/>
          </w:tcPr>
          <w:p w14:paraId="74F90916" w14:textId="77777777" w:rsidR="00D713E5" w:rsidRPr="00A63E2F" w:rsidRDefault="00D713E5" w:rsidP="00437AF1">
            <w:pPr>
              <w:spacing w:line="276" w:lineRule="auto"/>
              <w:ind w:left="-60"/>
              <w:jc w:val="center"/>
              <w:rPr>
                <w:rFonts w:ascii="Arial" w:hAnsi="Arial" w:cs="Arial"/>
                <w:b/>
                <w:bCs/>
                <w:color w:val="000000"/>
                <w:sz w:val="22"/>
                <w:szCs w:val="22"/>
                <w:lang w:val="es-MX" w:eastAsia="es-MX"/>
              </w:rPr>
            </w:pPr>
            <w:r w:rsidRPr="00A63E2F">
              <w:rPr>
                <w:rFonts w:ascii="Arial" w:hAnsi="Arial" w:cs="Arial"/>
                <w:b/>
                <w:bCs/>
                <w:color w:val="000000"/>
                <w:sz w:val="22"/>
                <w:szCs w:val="22"/>
                <w:lang w:val="es-MX" w:eastAsia="es-MX"/>
              </w:rPr>
              <w:t>Actividad</w:t>
            </w:r>
          </w:p>
        </w:tc>
        <w:tc>
          <w:tcPr>
            <w:tcW w:w="2318" w:type="pct"/>
            <w:tcBorders>
              <w:top w:val="single" w:sz="8" w:space="0" w:color="000000" w:themeColor="text1"/>
              <w:left w:val="nil"/>
              <w:bottom w:val="single" w:sz="8" w:space="0" w:color="000000" w:themeColor="text1"/>
              <w:right w:val="single" w:sz="8" w:space="0" w:color="000000" w:themeColor="text1"/>
            </w:tcBorders>
            <w:shd w:val="clear" w:color="auto" w:fill="A6A6A6" w:themeFill="background1" w:themeFillShade="A6"/>
            <w:noWrap/>
            <w:vAlign w:val="center"/>
            <w:hideMark/>
          </w:tcPr>
          <w:p w14:paraId="10DE8882" w14:textId="77777777" w:rsidR="00D713E5" w:rsidRPr="00A63E2F" w:rsidRDefault="00D713E5" w:rsidP="00437AF1">
            <w:pPr>
              <w:spacing w:line="276" w:lineRule="auto"/>
              <w:ind w:left="-70"/>
              <w:jc w:val="center"/>
              <w:rPr>
                <w:rFonts w:ascii="Arial" w:hAnsi="Arial" w:cs="Arial"/>
                <w:b/>
                <w:bCs/>
                <w:color w:val="000000"/>
                <w:sz w:val="22"/>
                <w:szCs w:val="22"/>
                <w:lang w:val="es-MX" w:eastAsia="es-MX"/>
              </w:rPr>
            </w:pPr>
            <w:r w:rsidRPr="00A63E2F">
              <w:rPr>
                <w:rFonts w:ascii="Arial" w:hAnsi="Arial" w:cs="Arial"/>
                <w:b/>
                <w:bCs/>
                <w:color w:val="000000"/>
                <w:sz w:val="22"/>
                <w:szCs w:val="22"/>
                <w:lang w:val="es-MX" w:eastAsia="es-MX"/>
              </w:rPr>
              <w:t>Descripción</w:t>
            </w:r>
          </w:p>
        </w:tc>
        <w:tc>
          <w:tcPr>
            <w:tcW w:w="701" w:type="pct"/>
            <w:tcBorders>
              <w:top w:val="single" w:sz="8" w:space="0" w:color="000000" w:themeColor="text1"/>
              <w:left w:val="nil"/>
              <w:bottom w:val="single" w:sz="8" w:space="0" w:color="000000" w:themeColor="text1"/>
              <w:right w:val="single" w:sz="8" w:space="0" w:color="000000" w:themeColor="text1"/>
            </w:tcBorders>
            <w:shd w:val="clear" w:color="auto" w:fill="A6A6A6" w:themeFill="background1" w:themeFillShade="A6"/>
            <w:vAlign w:val="center"/>
            <w:hideMark/>
          </w:tcPr>
          <w:p w14:paraId="44278BEA" w14:textId="77777777" w:rsidR="00D713E5" w:rsidRPr="00A63E2F" w:rsidRDefault="00D713E5" w:rsidP="00437AF1">
            <w:pPr>
              <w:spacing w:line="276" w:lineRule="auto"/>
              <w:ind w:left="-45"/>
              <w:jc w:val="center"/>
              <w:rPr>
                <w:rFonts w:ascii="Arial" w:hAnsi="Arial" w:cs="Arial"/>
                <w:b/>
                <w:bCs/>
                <w:color w:val="000000"/>
                <w:sz w:val="22"/>
                <w:szCs w:val="22"/>
                <w:lang w:val="es-MX" w:eastAsia="es-MX"/>
              </w:rPr>
            </w:pPr>
            <w:r w:rsidRPr="00A63E2F">
              <w:rPr>
                <w:rFonts w:ascii="Arial" w:hAnsi="Arial" w:cs="Arial"/>
                <w:b/>
                <w:bCs/>
                <w:color w:val="000000"/>
                <w:sz w:val="22"/>
                <w:szCs w:val="22"/>
                <w:lang w:val="es-MX" w:eastAsia="es-MX"/>
              </w:rPr>
              <w:t>Recurso Relacionado</w:t>
            </w:r>
          </w:p>
        </w:tc>
      </w:tr>
      <w:tr w:rsidR="00131766" w:rsidRPr="00A63E2F" w14:paraId="081850E9" w14:textId="77777777" w:rsidTr="00265A78">
        <w:trPr>
          <w:trHeight w:val="1684"/>
        </w:trPr>
        <w:tc>
          <w:tcPr>
            <w:tcW w:w="34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EEB6FF9" w14:textId="0E78E34D" w:rsidR="00131766" w:rsidRPr="00A63E2F" w:rsidRDefault="00B653B2" w:rsidP="00437AF1">
            <w:pPr>
              <w:spacing w:line="276" w:lineRule="auto"/>
              <w:ind w:left="-217"/>
              <w:jc w:val="center"/>
              <w:rPr>
                <w:rFonts w:ascii="Arial" w:hAnsi="Arial" w:cs="Arial"/>
                <w:color w:val="000000"/>
                <w:sz w:val="22"/>
                <w:szCs w:val="22"/>
                <w:lang w:val="es-MX" w:eastAsia="es-MX"/>
              </w:rPr>
            </w:pPr>
            <w:r>
              <w:rPr>
                <w:rFonts w:ascii="Arial" w:hAnsi="Arial" w:cs="Arial"/>
                <w:color w:val="000000"/>
                <w:sz w:val="22"/>
                <w:szCs w:val="22"/>
                <w:lang w:val="es-MX" w:eastAsia="es-MX"/>
              </w:rPr>
              <w:t>6.1</w:t>
            </w:r>
          </w:p>
        </w:tc>
        <w:tc>
          <w:tcPr>
            <w:tcW w:w="820" w:type="pct"/>
            <w:tcBorders>
              <w:top w:val="single" w:sz="8" w:space="0" w:color="000000" w:themeColor="text1"/>
              <w:left w:val="nil"/>
              <w:bottom w:val="single" w:sz="8" w:space="0" w:color="000000" w:themeColor="text1"/>
              <w:right w:val="single" w:sz="8" w:space="0" w:color="000000" w:themeColor="text1"/>
            </w:tcBorders>
            <w:shd w:val="clear" w:color="auto" w:fill="auto"/>
            <w:noWrap/>
            <w:vAlign w:val="center"/>
          </w:tcPr>
          <w:p w14:paraId="19336253" w14:textId="225E19D0" w:rsidR="00131766" w:rsidRPr="00A63E2F" w:rsidRDefault="00B653B2" w:rsidP="00437AF1">
            <w:pPr>
              <w:spacing w:line="276" w:lineRule="auto"/>
              <w:rPr>
                <w:rFonts w:ascii="Arial" w:hAnsi="Arial" w:cs="Arial"/>
                <w:color w:val="000000" w:themeColor="text1"/>
                <w:sz w:val="22"/>
                <w:szCs w:val="22"/>
                <w:lang w:val="es-MX" w:eastAsia="es-MX"/>
              </w:rPr>
            </w:pPr>
            <w:r w:rsidRPr="00B653B2">
              <w:rPr>
                <w:rFonts w:ascii="Arial" w:hAnsi="Arial" w:cs="Arial"/>
                <w:color w:val="000000" w:themeColor="text1"/>
                <w:sz w:val="22"/>
                <w:szCs w:val="22"/>
                <w:lang w:val="es-MX" w:eastAsia="es-MX"/>
              </w:rPr>
              <w:t>Personal Adscrito a la Farmacia</w:t>
            </w:r>
          </w:p>
        </w:tc>
        <w:tc>
          <w:tcPr>
            <w:tcW w:w="820"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634FCCD6" w14:textId="1B067F13" w:rsidR="00131766" w:rsidRPr="00B653B2" w:rsidRDefault="00B653B2" w:rsidP="00B653B2">
            <w:pPr>
              <w:pStyle w:val="Prrafodelista"/>
              <w:spacing w:line="276" w:lineRule="auto"/>
              <w:ind w:left="54"/>
              <w:jc w:val="both"/>
              <w:rPr>
                <w:rFonts w:ascii="Arial" w:hAnsi="Arial" w:cs="Arial"/>
                <w:bCs/>
                <w:color w:val="000000"/>
                <w:sz w:val="22"/>
                <w:szCs w:val="22"/>
                <w:lang w:eastAsia="es-MX"/>
              </w:rPr>
            </w:pPr>
            <w:r w:rsidRPr="00B653B2">
              <w:rPr>
                <w:rFonts w:ascii="Arial" w:hAnsi="Arial" w:cs="Arial"/>
                <w:bCs/>
                <w:color w:val="000000"/>
                <w:sz w:val="22"/>
                <w:szCs w:val="22"/>
                <w:lang w:eastAsia="es-MX"/>
              </w:rPr>
              <w:t>Documentar</w:t>
            </w:r>
          </w:p>
        </w:tc>
        <w:tc>
          <w:tcPr>
            <w:tcW w:w="2318" w:type="pct"/>
            <w:tcBorders>
              <w:top w:val="single" w:sz="8" w:space="0" w:color="000000" w:themeColor="text1"/>
              <w:left w:val="nil"/>
              <w:bottom w:val="single" w:sz="8" w:space="0" w:color="000000" w:themeColor="text1"/>
              <w:right w:val="single" w:sz="8" w:space="0" w:color="000000" w:themeColor="text1"/>
            </w:tcBorders>
            <w:shd w:val="clear" w:color="auto" w:fill="auto"/>
            <w:noWrap/>
          </w:tcPr>
          <w:p w14:paraId="077220E9" w14:textId="6C80646E" w:rsidR="00131766" w:rsidRPr="00B653B2" w:rsidRDefault="00B653B2" w:rsidP="00B653B2">
            <w:pPr>
              <w:pStyle w:val="Prrafodelista"/>
              <w:spacing w:line="276" w:lineRule="auto"/>
              <w:ind w:left="71"/>
              <w:jc w:val="both"/>
              <w:rPr>
                <w:rFonts w:ascii="Arial" w:hAnsi="Arial" w:cs="Arial"/>
                <w:bCs/>
                <w:color w:val="000000"/>
                <w:sz w:val="22"/>
                <w:szCs w:val="22"/>
                <w:lang w:eastAsia="es-MX"/>
              </w:rPr>
            </w:pPr>
            <w:r w:rsidRPr="00B653B2">
              <w:rPr>
                <w:rFonts w:ascii="Arial" w:hAnsi="Arial" w:cs="Arial"/>
                <w:bCs/>
                <w:color w:val="000000"/>
                <w:sz w:val="22"/>
                <w:szCs w:val="22"/>
                <w:lang w:eastAsia="es-MX"/>
              </w:rPr>
              <w:t xml:space="preserve">6.1.1 Denunciar toda actividad que durante del desarrollo de las actividades de recepción, almacenamiento, distribución y suministro de los insumos para la salud; </w:t>
            </w:r>
            <w:r>
              <w:rPr>
                <w:rFonts w:ascii="Arial" w:hAnsi="Arial" w:cs="Arial"/>
                <w:bCs/>
                <w:color w:val="000000"/>
                <w:sz w:val="22"/>
                <w:szCs w:val="22"/>
                <w:lang w:eastAsia="es-MX"/>
              </w:rPr>
              <w:t>y</w:t>
            </w:r>
            <w:r w:rsidRPr="00B653B2">
              <w:rPr>
                <w:rFonts w:ascii="Arial" w:hAnsi="Arial" w:cs="Arial"/>
                <w:bCs/>
                <w:color w:val="000000"/>
                <w:sz w:val="22"/>
                <w:szCs w:val="22"/>
                <w:lang w:eastAsia="es-MX"/>
              </w:rPr>
              <w:t xml:space="preserve"> se encuentren en el Anexo 2.</w:t>
            </w:r>
          </w:p>
        </w:tc>
        <w:tc>
          <w:tcPr>
            <w:tcW w:w="701"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40654517" w14:textId="2D802370" w:rsidR="00131766" w:rsidRPr="00A63E2F" w:rsidRDefault="00B653B2" w:rsidP="00B653B2">
            <w:pPr>
              <w:spacing w:line="276" w:lineRule="auto"/>
              <w:jc w:val="center"/>
              <w:rPr>
                <w:rFonts w:ascii="Arial" w:hAnsi="Arial" w:cs="Arial"/>
                <w:color w:val="000000"/>
                <w:sz w:val="22"/>
                <w:szCs w:val="22"/>
                <w:lang w:val="es-MX" w:eastAsia="es-MX"/>
              </w:rPr>
            </w:pPr>
            <w:r w:rsidRPr="00B653B2">
              <w:rPr>
                <w:rFonts w:ascii="Arial" w:hAnsi="Arial" w:cs="Arial"/>
                <w:color w:val="000000"/>
                <w:sz w:val="22"/>
                <w:szCs w:val="22"/>
                <w:lang w:val="es-MX" w:eastAsia="es-MX"/>
              </w:rPr>
              <w:t>Anexo 2</w:t>
            </w:r>
          </w:p>
        </w:tc>
      </w:tr>
      <w:tr w:rsidR="002B0313" w:rsidRPr="00A63E2F" w14:paraId="2B91E738" w14:textId="77777777" w:rsidTr="00265A78">
        <w:trPr>
          <w:trHeight w:val="1678"/>
        </w:trPr>
        <w:tc>
          <w:tcPr>
            <w:tcW w:w="34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5201C47" w14:textId="0E1376C6" w:rsidR="002B0313" w:rsidRPr="00A63E2F" w:rsidRDefault="002B0313" w:rsidP="00437AF1">
            <w:pPr>
              <w:spacing w:line="276" w:lineRule="auto"/>
              <w:ind w:left="-217"/>
              <w:jc w:val="center"/>
              <w:rPr>
                <w:rFonts w:ascii="Arial" w:hAnsi="Arial" w:cs="Arial"/>
                <w:color w:val="000000"/>
                <w:sz w:val="22"/>
                <w:szCs w:val="22"/>
                <w:lang w:val="es-MX" w:eastAsia="es-MX"/>
              </w:rPr>
            </w:pPr>
            <w:r w:rsidRPr="00A63E2F">
              <w:rPr>
                <w:rFonts w:ascii="Arial" w:hAnsi="Arial" w:cs="Arial"/>
                <w:color w:val="000000"/>
                <w:sz w:val="22"/>
                <w:szCs w:val="22"/>
                <w:lang w:val="es-MX" w:eastAsia="es-MX"/>
              </w:rPr>
              <w:t>6.2</w:t>
            </w:r>
          </w:p>
        </w:tc>
        <w:tc>
          <w:tcPr>
            <w:tcW w:w="820" w:type="pct"/>
            <w:tcBorders>
              <w:top w:val="single" w:sz="8" w:space="0" w:color="000000" w:themeColor="text1"/>
              <w:left w:val="nil"/>
              <w:bottom w:val="single" w:sz="8" w:space="0" w:color="000000" w:themeColor="text1"/>
              <w:right w:val="single" w:sz="8" w:space="0" w:color="000000" w:themeColor="text1"/>
            </w:tcBorders>
            <w:shd w:val="clear" w:color="auto" w:fill="auto"/>
            <w:noWrap/>
            <w:vAlign w:val="center"/>
          </w:tcPr>
          <w:p w14:paraId="0BE9921C" w14:textId="52847E06" w:rsidR="002B0313" w:rsidRPr="00A63E2F" w:rsidRDefault="00B653B2" w:rsidP="00437AF1">
            <w:pPr>
              <w:spacing w:line="276" w:lineRule="auto"/>
              <w:rPr>
                <w:rFonts w:ascii="Arial" w:hAnsi="Arial" w:cs="Arial"/>
                <w:color w:val="000000"/>
                <w:sz w:val="22"/>
                <w:szCs w:val="22"/>
                <w:lang w:val="es-MX" w:eastAsia="es-MX"/>
              </w:rPr>
            </w:pPr>
            <w:r w:rsidRPr="00B653B2">
              <w:rPr>
                <w:rFonts w:ascii="Arial" w:hAnsi="Arial" w:cs="Arial"/>
                <w:color w:val="000000"/>
                <w:sz w:val="22"/>
                <w:szCs w:val="22"/>
                <w:lang w:val="es-MX" w:eastAsia="es-MX"/>
              </w:rPr>
              <w:t>Personal Notificante</w:t>
            </w:r>
          </w:p>
        </w:tc>
        <w:tc>
          <w:tcPr>
            <w:tcW w:w="820"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1A96F1A3" w14:textId="60500A57" w:rsidR="002B0313" w:rsidRPr="00A63E2F" w:rsidRDefault="00B653B2" w:rsidP="00437AF1">
            <w:pPr>
              <w:pStyle w:val="Prrafodelista"/>
              <w:spacing w:line="276" w:lineRule="auto"/>
              <w:ind w:left="54"/>
              <w:jc w:val="both"/>
              <w:rPr>
                <w:rFonts w:ascii="Arial" w:hAnsi="Arial" w:cs="Arial"/>
                <w:bCs/>
                <w:sz w:val="22"/>
                <w:szCs w:val="22"/>
              </w:rPr>
            </w:pPr>
            <w:r w:rsidRPr="00B653B2">
              <w:rPr>
                <w:rFonts w:ascii="Arial" w:hAnsi="Arial" w:cs="Arial"/>
                <w:bCs/>
                <w:sz w:val="22"/>
                <w:szCs w:val="22"/>
              </w:rPr>
              <w:t>Llenado de Formato</w:t>
            </w:r>
          </w:p>
        </w:tc>
        <w:tc>
          <w:tcPr>
            <w:tcW w:w="2318" w:type="pct"/>
            <w:tcBorders>
              <w:top w:val="single" w:sz="8" w:space="0" w:color="000000" w:themeColor="text1"/>
              <w:left w:val="nil"/>
              <w:bottom w:val="single" w:sz="8" w:space="0" w:color="000000" w:themeColor="text1"/>
              <w:right w:val="single" w:sz="8" w:space="0" w:color="000000" w:themeColor="text1"/>
            </w:tcBorders>
            <w:shd w:val="clear" w:color="auto" w:fill="auto"/>
            <w:noWrap/>
          </w:tcPr>
          <w:p w14:paraId="545BCD75" w14:textId="2136AA54" w:rsidR="002B0313" w:rsidRDefault="00B653B2" w:rsidP="00437AF1">
            <w:pPr>
              <w:spacing w:line="276" w:lineRule="auto"/>
              <w:ind w:left="71"/>
              <w:jc w:val="both"/>
              <w:rPr>
                <w:rFonts w:ascii="Arial" w:hAnsi="Arial" w:cs="Arial"/>
                <w:sz w:val="22"/>
                <w:szCs w:val="22"/>
                <w:lang w:val="es-MX"/>
              </w:rPr>
            </w:pPr>
            <w:r w:rsidRPr="00B653B2">
              <w:rPr>
                <w:rFonts w:ascii="Arial" w:hAnsi="Arial" w:cs="Arial"/>
                <w:sz w:val="22"/>
                <w:szCs w:val="22"/>
                <w:lang w:val="es-MX"/>
              </w:rPr>
              <w:t xml:space="preserve">6.2.1 </w:t>
            </w:r>
            <w:r w:rsidR="00232BE1" w:rsidRPr="00B653B2">
              <w:rPr>
                <w:rFonts w:ascii="Arial" w:hAnsi="Arial" w:cs="Arial"/>
                <w:sz w:val="22"/>
                <w:szCs w:val="22"/>
                <w:lang w:val="es-MX"/>
              </w:rPr>
              <w:t>Requisita</w:t>
            </w:r>
            <w:r w:rsidRPr="00B653B2">
              <w:rPr>
                <w:rFonts w:ascii="Arial" w:hAnsi="Arial" w:cs="Arial"/>
                <w:sz w:val="22"/>
                <w:szCs w:val="22"/>
                <w:lang w:val="es-MX"/>
              </w:rPr>
              <w:t xml:space="preserve"> todos los datos necesarios en el formato (Anexo 3)</w:t>
            </w:r>
            <w:r>
              <w:rPr>
                <w:rFonts w:ascii="Arial" w:hAnsi="Arial" w:cs="Arial"/>
                <w:sz w:val="22"/>
                <w:szCs w:val="22"/>
                <w:lang w:val="es-MX"/>
              </w:rPr>
              <w:t>.</w:t>
            </w:r>
          </w:p>
          <w:p w14:paraId="2BC0B18D" w14:textId="3AF2DE2C" w:rsidR="00B653B2" w:rsidRPr="00B653B2" w:rsidRDefault="00B653B2" w:rsidP="00437AF1">
            <w:pPr>
              <w:spacing w:line="276" w:lineRule="auto"/>
              <w:ind w:left="71"/>
              <w:jc w:val="both"/>
              <w:rPr>
                <w:rFonts w:ascii="Arial" w:hAnsi="Arial" w:cs="Arial"/>
                <w:sz w:val="22"/>
                <w:szCs w:val="22"/>
                <w:lang w:val="es-MX"/>
              </w:rPr>
            </w:pPr>
            <w:r w:rsidRPr="00B653B2">
              <w:rPr>
                <w:rFonts w:ascii="Arial" w:hAnsi="Arial" w:cs="Arial"/>
                <w:sz w:val="22"/>
                <w:szCs w:val="22"/>
                <w:lang w:val="es-MX"/>
              </w:rPr>
              <w:t>6.2.2 Entregar de manera inmediata (física y electrónica) a la Responsables Sanitario y/o Coordinador de Farmacia</w:t>
            </w:r>
            <w:r>
              <w:rPr>
                <w:rFonts w:ascii="Arial" w:hAnsi="Arial" w:cs="Arial"/>
                <w:sz w:val="22"/>
                <w:szCs w:val="22"/>
                <w:lang w:val="es-MX"/>
              </w:rPr>
              <w:t>.</w:t>
            </w:r>
          </w:p>
        </w:tc>
        <w:tc>
          <w:tcPr>
            <w:tcW w:w="701"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1A683A51" w14:textId="447C4C2B" w:rsidR="002B0313" w:rsidRPr="00A63E2F" w:rsidRDefault="00B653B2" w:rsidP="00B653B2">
            <w:pPr>
              <w:spacing w:line="276" w:lineRule="auto"/>
              <w:jc w:val="center"/>
              <w:rPr>
                <w:rFonts w:ascii="Arial" w:hAnsi="Arial" w:cs="Arial"/>
                <w:color w:val="000000"/>
                <w:sz w:val="22"/>
                <w:szCs w:val="22"/>
                <w:lang w:val="es-MX" w:eastAsia="es-MX"/>
              </w:rPr>
            </w:pPr>
            <w:r w:rsidRPr="00B653B2">
              <w:rPr>
                <w:rFonts w:ascii="Arial" w:hAnsi="Arial" w:cs="Arial"/>
                <w:color w:val="000000"/>
                <w:sz w:val="22"/>
                <w:szCs w:val="22"/>
                <w:lang w:val="es-MX" w:eastAsia="es-MX"/>
              </w:rPr>
              <w:t>Formato de Hechos, Actos u Omisiones</w:t>
            </w:r>
          </w:p>
        </w:tc>
      </w:tr>
      <w:tr w:rsidR="002B0313" w:rsidRPr="00A63E2F" w14:paraId="3A2AC460" w14:textId="77777777" w:rsidTr="00265A78">
        <w:trPr>
          <w:trHeight w:val="1975"/>
        </w:trPr>
        <w:tc>
          <w:tcPr>
            <w:tcW w:w="34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5DB5E63" w14:textId="0DE66FF9" w:rsidR="002B0313" w:rsidRPr="00A63E2F" w:rsidRDefault="00C977D1" w:rsidP="00437AF1">
            <w:pPr>
              <w:spacing w:line="276" w:lineRule="auto"/>
              <w:ind w:left="-217"/>
              <w:jc w:val="center"/>
              <w:rPr>
                <w:rFonts w:ascii="Arial" w:hAnsi="Arial" w:cs="Arial"/>
                <w:color w:val="000000"/>
                <w:sz w:val="22"/>
                <w:szCs w:val="22"/>
                <w:lang w:val="es-MX" w:eastAsia="es-MX"/>
              </w:rPr>
            </w:pPr>
            <w:r w:rsidRPr="00A63E2F">
              <w:rPr>
                <w:rFonts w:ascii="Arial" w:hAnsi="Arial" w:cs="Arial"/>
                <w:color w:val="000000"/>
                <w:sz w:val="22"/>
                <w:szCs w:val="22"/>
                <w:lang w:val="es-MX" w:eastAsia="es-MX"/>
              </w:rPr>
              <w:t>6.3</w:t>
            </w:r>
          </w:p>
        </w:tc>
        <w:tc>
          <w:tcPr>
            <w:tcW w:w="820" w:type="pct"/>
            <w:tcBorders>
              <w:top w:val="single" w:sz="8" w:space="0" w:color="000000" w:themeColor="text1"/>
              <w:left w:val="nil"/>
              <w:bottom w:val="single" w:sz="8" w:space="0" w:color="000000" w:themeColor="text1"/>
              <w:right w:val="single" w:sz="8" w:space="0" w:color="000000" w:themeColor="text1"/>
            </w:tcBorders>
            <w:shd w:val="clear" w:color="auto" w:fill="auto"/>
            <w:noWrap/>
            <w:vAlign w:val="center"/>
          </w:tcPr>
          <w:p w14:paraId="4BC0B6A2" w14:textId="68649B23" w:rsidR="002B0313" w:rsidRPr="00A63E2F" w:rsidRDefault="00B653B2" w:rsidP="00B653B2">
            <w:pPr>
              <w:spacing w:line="276" w:lineRule="auto"/>
              <w:rPr>
                <w:rFonts w:ascii="Arial" w:hAnsi="Arial" w:cs="Arial"/>
                <w:color w:val="000000"/>
                <w:sz w:val="22"/>
                <w:szCs w:val="22"/>
                <w:lang w:val="es-MX" w:eastAsia="es-MX"/>
              </w:rPr>
            </w:pPr>
            <w:r w:rsidRPr="00B653B2">
              <w:rPr>
                <w:rFonts w:ascii="Arial" w:hAnsi="Arial" w:cs="Arial"/>
                <w:color w:val="000000"/>
                <w:sz w:val="22"/>
                <w:szCs w:val="22"/>
                <w:lang w:val="es-MX" w:eastAsia="es-MX"/>
              </w:rPr>
              <w:t>Responsable Sanitario</w:t>
            </w:r>
          </w:p>
        </w:tc>
        <w:tc>
          <w:tcPr>
            <w:tcW w:w="820"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3B2B474F" w14:textId="6A2D57C7" w:rsidR="002B0313" w:rsidRPr="00A63E2F" w:rsidRDefault="00B653B2" w:rsidP="00437AF1">
            <w:pPr>
              <w:pStyle w:val="Prrafodelista"/>
              <w:spacing w:line="276" w:lineRule="auto"/>
              <w:ind w:left="54"/>
              <w:jc w:val="both"/>
              <w:rPr>
                <w:rFonts w:ascii="Arial" w:hAnsi="Arial" w:cs="Arial"/>
                <w:bCs/>
                <w:sz w:val="22"/>
                <w:szCs w:val="22"/>
              </w:rPr>
            </w:pPr>
            <w:r w:rsidRPr="00B653B2">
              <w:rPr>
                <w:rFonts w:ascii="Arial" w:hAnsi="Arial" w:cs="Arial"/>
                <w:bCs/>
                <w:sz w:val="22"/>
                <w:szCs w:val="22"/>
              </w:rPr>
              <w:t>Aviso a Autoridades Sanitarias</w:t>
            </w:r>
          </w:p>
        </w:tc>
        <w:tc>
          <w:tcPr>
            <w:tcW w:w="2318" w:type="pct"/>
            <w:tcBorders>
              <w:top w:val="single" w:sz="8" w:space="0" w:color="000000" w:themeColor="text1"/>
              <w:left w:val="nil"/>
              <w:bottom w:val="single" w:sz="8" w:space="0" w:color="000000" w:themeColor="text1"/>
              <w:right w:val="single" w:sz="8" w:space="0" w:color="000000" w:themeColor="text1"/>
            </w:tcBorders>
            <w:shd w:val="clear" w:color="auto" w:fill="auto"/>
            <w:noWrap/>
          </w:tcPr>
          <w:p w14:paraId="6113B119" w14:textId="77777777" w:rsidR="00232BE1" w:rsidRPr="00232BE1" w:rsidRDefault="00B653B2" w:rsidP="00B653B2">
            <w:pPr>
              <w:spacing w:line="276" w:lineRule="auto"/>
              <w:jc w:val="both"/>
              <w:rPr>
                <w:rFonts w:ascii="Arial" w:hAnsi="Arial" w:cs="Arial"/>
                <w:sz w:val="22"/>
                <w:szCs w:val="22"/>
              </w:rPr>
            </w:pPr>
            <w:r w:rsidRPr="00232BE1">
              <w:rPr>
                <w:rFonts w:ascii="Arial" w:hAnsi="Arial" w:cs="Arial"/>
                <w:sz w:val="22"/>
                <w:szCs w:val="22"/>
              </w:rPr>
              <w:t>6.3.1 Notificar a la autoridad sanitaria local y</w:t>
            </w:r>
            <w:r w:rsidR="00232BE1" w:rsidRPr="00232BE1">
              <w:rPr>
                <w:rFonts w:ascii="Arial" w:hAnsi="Arial" w:cs="Arial"/>
                <w:sz w:val="22"/>
                <w:szCs w:val="22"/>
              </w:rPr>
              <w:t>/</w:t>
            </w:r>
            <w:r w:rsidRPr="00232BE1">
              <w:rPr>
                <w:rFonts w:ascii="Arial" w:hAnsi="Arial" w:cs="Arial"/>
                <w:sz w:val="22"/>
                <w:szCs w:val="22"/>
              </w:rPr>
              <w:t xml:space="preserve">o directamente a COFEPRIS </w:t>
            </w:r>
            <w:r w:rsidR="00232BE1" w:rsidRPr="00232BE1">
              <w:rPr>
                <w:rFonts w:ascii="Arial" w:hAnsi="Arial" w:cs="Arial"/>
                <w:sz w:val="22"/>
                <w:szCs w:val="22"/>
              </w:rPr>
              <w:t xml:space="preserve">en </w:t>
            </w:r>
            <w:r w:rsidRPr="00232BE1">
              <w:rPr>
                <w:rFonts w:ascii="Arial" w:hAnsi="Arial" w:cs="Arial"/>
                <w:sz w:val="22"/>
                <w:szCs w:val="22"/>
              </w:rPr>
              <w:t>la siguiente dirección electrónica</w:t>
            </w:r>
            <w:r w:rsidR="00232BE1" w:rsidRPr="00232BE1">
              <w:rPr>
                <w:rFonts w:ascii="Arial" w:hAnsi="Arial" w:cs="Arial"/>
                <w:sz w:val="22"/>
                <w:szCs w:val="22"/>
              </w:rPr>
              <w:t>:</w:t>
            </w:r>
          </w:p>
          <w:p w14:paraId="65DDE87F" w14:textId="77777777" w:rsidR="002B0313" w:rsidRDefault="003F5FC5" w:rsidP="00B653B2">
            <w:pPr>
              <w:spacing w:line="276" w:lineRule="auto"/>
              <w:jc w:val="both"/>
              <w:rPr>
                <w:rFonts w:ascii="Arial" w:hAnsi="Arial" w:cs="Arial"/>
                <w:sz w:val="22"/>
                <w:szCs w:val="22"/>
              </w:rPr>
            </w:pPr>
            <w:hyperlink r:id="rId8" w:history="1">
              <w:r w:rsidR="00232BE1" w:rsidRPr="00232BE1">
                <w:rPr>
                  <w:rStyle w:val="Hipervnculo"/>
                  <w:rFonts w:ascii="Arial" w:hAnsi="Arial" w:cs="Arial"/>
                  <w:color w:val="auto"/>
                  <w:sz w:val="22"/>
                  <w:szCs w:val="22"/>
                </w:rPr>
                <w:t>https://www.gob.mx/cofepris/acciones-y-programas/denuncias-sanitarias</w:t>
              </w:r>
            </w:hyperlink>
            <w:r w:rsidR="00232BE1" w:rsidRPr="00232BE1">
              <w:rPr>
                <w:rFonts w:ascii="Arial" w:hAnsi="Arial" w:cs="Arial"/>
                <w:sz w:val="22"/>
                <w:szCs w:val="22"/>
              </w:rPr>
              <w:t xml:space="preserve">. </w:t>
            </w:r>
          </w:p>
          <w:p w14:paraId="065B6F1B" w14:textId="3214DFE3" w:rsidR="00232BE1" w:rsidRPr="00B653B2" w:rsidRDefault="00232BE1" w:rsidP="00B653B2">
            <w:pPr>
              <w:spacing w:line="276" w:lineRule="auto"/>
              <w:jc w:val="both"/>
              <w:rPr>
                <w:rFonts w:ascii="Arial" w:hAnsi="Arial" w:cs="Arial"/>
                <w:sz w:val="22"/>
                <w:szCs w:val="22"/>
              </w:rPr>
            </w:pPr>
          </w:p>
        </w:tc>
        <w:tc>
          <w:tcPr>
            <w:tcW w:w="701"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7CC20445" w14:textId="4FB63FDA" w:rsidR="002B0313" w:rsidRPr="00A63E2F" w:rsidRDefault="003D18BB" w:rsidP="00B653B2">
            <w:pPr>
              <w:spacing w:line="276" w:lineRule="auto"/>
              <w:jc w:val="center"/>
              <w:rPr>
                <w:rFonts w:ascii="Arial" w:hAnsi="Arial" w:cs="Arial"/>
                <w:color w:val="000000"/>
                <w:sz w:val="22"/>
                <w:szCs w:val="22"/>
                <w:lang w:val="es-MX" w:eastAsia="es-MX"/>
              </w:rPr>
            </w:pPr>
            <w:r w:rsidRPr="003D18BB">
              <w:rPr>
                <w:rFonts w:ascii="Arial" w:hAnsi="Arial" w:cs="Arial"/>
                <w:color w:val="000000"/>
                <w:sz w:val="22"/>
                <w:szCs w:val="22"/>
                <w:lang w:val="es-MX" w:eastAsia="es-MX"/>
              </w:rPr>
              <w:t>P</w:t>
            </w:r>
            <w:r w:rsidR="00E60D03">
              <w:rPr>
                <w:rFonts w:ascii="Arial" w:hAnsi="Arial" w:cs="Arial"/>
                <w:color w:val="000000"/>
                <w:sz w:val="22"/>
                <w:szCs w:val="22"/>
                <w:lang w:val="es-MX" w:eastAsia="es-MX"/>
              </w:rPr>
              <w:t>á</w:t>
            </w:r>
            <w:r w:rsidRPr="003D18BB">
              <w:rPr>
                <w:rFonts w:ascii="Arial" w:hAnsi="Arial" w:cs="Arial"/>
                <w:color w:val="000000"/>
                <w:sz w:val="22"/>
                <w:szCs w:val="22"/>
                <w:lang w:val="es-MX" w:eastAsia="es-MX"/>
              </w:rPr>
              <w:t>gina COFEPRIS</w:t>
            </w:r>
          </w:p>
        </w:tc>
      </w:tr>
      <w:tr w:rsidR="00E21515" w:rsidRPr="00A63E2F" w14:paraId="61BA7835" w14:textId="77777777" w:rsidTr="00CB4971">
        <w:trPr>
          <w:trHeight w:val="780"/>
        </w:trPr>
        <w:tc>
          <w:tcPr>
            <w:tcW w:w="34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03FC390" w14:textId="081AF293" w:rsidR="00E21515" w:rsidRPr="00A63E2F" w:rsidRDefault="00E21515" w:rsidP="00437AF1">
            <w:pPr>
              <w:spacing w:line="276" w:lineRule="auto"/>
              <w:ind w:left="-217"/>
              <w:jc w:val="center"/>
              <w:rPr>
                <w:rFonts w:ascii="Arial" w:hAnsi="Arial" w:cs="Arial"/>
                <w:color w:val="000000"/>
                <w:sz w:val="22"/>
                <w:szCs w:val="22"/>
                <w:lang w:val="es-MX" w:eastAsia="es-MX"/>
              </w:rPr>
            </w:pPr>
            <w:r w:rsidRPr="00A63E2F">
              <w:rPr>
                <w:rFonts w:ascii="Arial" w:hAnsi="Arial" w:cs="Arial"/>
                <w:color w:val="000000"/>
                <w:sz w:val="22"/>
                <w:szCs w:val="22"/>
                <w:lang w:val="es-MX" w:eastAsia="es-MX"/>
              </w:rPr>
              <w:t xml:space="preserve">6.4 </w:t>
            </w:r>
          </w:p>
        </w:tc>
        <w:tc>
          <w:tcPr>
            <w:tcW w:w="820" w:type="pct"/>
            <w:tcBorders>
              <w:top w:val="single" w:sz="8" w:space="0" w:color="000000" w:themeColor="text1"/>
              <w:left w:val="nil"/>
              <w:bottom w:val="single" w:sz="8" w:space="0" w:color="000000" w:themeColor="text1"/>
              <w:right w:val="single" w:sz="8" w:space="0" w:color="000000" w:themeColor="text1"/>
            </w:tcBorders>
            <w:shd w:val="clear" w:color="auto" w:fill="auto"/>
            <w:noWrap/>
            <w:vAlign w:val="center"/>
          </w:tcPr>
          <w:p w14:paraId="593E520A" w14:textId="67DDEDD4" w:rsidR="00E21515" w:rsidRPr="00A63E2F" w:rsidRDefault="003D18BB" w:rsidP="00B653B2">
            <w:pPr>
              <w:spacing w:line="276" w:lineRule="auto"/>
              <w:rPr>
                <w:rFonts w:ascii="Arial" w:hAnsi="Arial" w:cs="Arial"/>
                <w:color w:val="000000"/>
                <w:sz w:val="22"/>
                <w:szCs w:val="22"/>
                <w:lang w:val="es-MX" w:eastAsia="es-MX"/>
              </w:rPr>
            </w:pPr>
            <w:r w:rsidRPr="00B653B2">
              <w:rPr>
                <w:rFonts w:ascii="Arial" w:hAnsi="Arial" w:cs="Arial"/>
                <w:color w:val="000000"/>
                <w:sz w:val="22"/>
                <w:szCs w:val="22"/>
                <w:lang w:val="es-MX" w:eastAsia="es-MX"/>
              </w:rPr>
              <w:t>Responsable Sanitario</w:t>
            </w:r>
          </w:p>
        </w:tc>
        <w:tc>
          <w:tcPr>
            <w:tcW w:w="820"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46DE24AC" w14:textId="210EAF40" w:rsidR="00E21515" w:rsidRPr="00437AF1" w:rsidRDefault="003D18BB" w:rsidP="00437AF1">
            <w:pPr>
              <w:spacing w:line="276" w:lineRule="auto"/>
              <w:jc w:val="both"/>
              <w:rPr>
                <w:rFonts w:ascii="Arial" w:hAnsi="Arial" w:cs="Arial"/>
                <w:bCs/>
                <w:sz w:val="22"/>
                <w:szCs w:val="22"/>
              </w:rPr>
            </w:pPr>
            <w:r w:rsidRPr="003D18BB">
              <w:rPr>
                <w:rFonts w:ascii="Arial" w:hAnsi="Arial" w:cs="Arial"/>
                <w:bCs/>
                <w:sz w:val="22"/>
                <w:szCs w:val="22"/>
              </w:rPr>
              <w:t>Llenado de Datos</w:t>
            </w:r>
          </w:p>
        </w:tc>
        <w:tc>
          <w:tcPr>
            <w:tcW w:w="2318" w:type="pct"/>
            <w:tcBorders>
              <w:top w:val="single" w:sz="8" w:space="0" w:color="000000" w:themeColor="text1"/>
              <w:left w:val="nil"/>
              <w:bottom w:val="single" w:sz="8" w:space="0" w:color="000000" w:themeColor="text1"/>
              <w:right w:val="single" w:sz="8" w:space="0" w:color="000000" w:themeColor="text1"/>
            </w:tcBorders>
            <w:shd w:val="clear" w:color="auto" w:fill="auto"/>
            <w:noWrap/>
          </w:tcPr>
          <w:p w14:paraId="26813483" w14:textId="4AA9DEDB" w:rsidR="003D18BB" w:rsidRPr="003D18BB" w:rsidRDefault="003D18BB" w:rsidP="003D18BB">
            <w:pPr>
              <w:jc w:val="both"/>
              <w:rPr>
                <w:rFonts w:ascii="Arial" w:hAnsi="Arial" w:cs="Arial"/>
                <w:sz w:val="22"/>
                <w:szCs w:val="22"/>
              </w:rPr>
            </w:pPr>
            <w:r w:rsidRPr="003D18BB">
              <w:rPr>
                <w:rFonts w:ascii="Arial" w:hAnsi="Arial" w:cs="Arial"/>
                <w:sz w:val="22"/>
                <w:szCs w:val="22"/>
              </w:rPr>
              <w:t>6.4.1 L</w:t>
            </w:r>
            <w:r>
              <w:rPr>
                <w:rFonts w:ascii="Arial" w:hAnsi="Arial" w:cs="Arial"/>
                <w:sz w:val="22"/>
                <w:szCs w:val="22"/>
              </w:rPr>
              <w:t>l</w:t>
            </w:r>
            <w:r w:rsidRPr="003D18BB">
              <w:rPr>
                <w:rFonts w:ascii="Arial" w:hAnsi="Arial" w:cs="Arial"/>
                <w:sz w:val="22"/>
                <w:szCs w:val="22"/>
              </w:rPr>
              <w:t>enar el Formato para ingreso de trámites denominado como “Otros trámites” (Anexo 1); al obtener el Acta correspondie</w:t>
            </w:r>
            <w:r>
              <w:rPr>
                <w:rFonts w:ascii="Arial" w:hAnsi="Arial" w:cs="Arial"/>
                <w:sz w:val="22"/>
                <w:szCs w:val="22"/>
              </w:rPr>
              <w:t>n</w:t>
            </w:r>
            <w:r w:rsidRPr="003D18BB">
              <w:rPr>
                <w:rFonts w:ascii="Arial" w:hAnsi="Arial" w:cs="Arial"/>
                <w:sz w:val="22"/>
                <w:szCs w:val="22"/>
              </w:rPr>
              <w:t>te y de acuerdo a las instrucciones y al tipo de denuncia en el Centro integral de Servicios de la COFEPRIS.</w:t>
            </w:r>
          </w:p>
          <w:p w14:paraId="5331A88F" w14:textId="6ED0A142" w:rsidR="00E21515" w:rsidRPr="00B653B2" w:rsidRDefault="00E21515" w:rsidP="00B653B2">
            <w:pPr>
              <w:spacing w:line="276" w:lineRule="auto"/>
              <w:jc w:val="both"/>
              <w:rPr>
                <w:rFonts w:ascii="Arial" w:hAnsi="Arial" w:cs="Arial"/>
                <w:sz w:val="22"/>
                <w:szCs w:val="22"/>
              </w:rPr>
            </w:pPr>
          </w:p>
        </w:tc>
        <w:tc>
          <w:tcPr>
            <w:tcW w:w="701"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331C5A21" w14:textId="756BE6D6" w:rsidR="00E21515" w:rsidRPr="00A63E2F" w:rsidRDefault="00B85E2A" w:rsidP="00B653B2">
            <w:pPr>
              <w:spacing w:line="276" w:lineRule="auto"/>
              <w:jc w:val="center"/>
              <w:rPr>
                <w:rFonts w:ascii="Arial" w:hAnsi="Arial" w:cs="Arial"/>
                <w:color w:val="000000"/>
                <w:sz w:val="22"/>
                <w:szCs w:val="22"/>
                <w:lang w:val="es-MX" w:eastAsia="es-MX"/>
              </w:rPr>
            </w:pPr>
            <w:r w:rsidRPr="00B85E2A">
              <w:rPr>
                <w:rFonts w:ascii="Arial" w:hAnsi="Arial" w:cs="Arial"/>
                <w:color w:val="000000"/>
                <w:sz w:val="22"/>
                <w:szCs w:val="22"/>
                <w:lang w:val="es-MX" w:eastAsia="es-MX"/>
              </w:rPr>
              <w:t>Acta del Ministerio Publico/ Formato de “otros trámites”</w:t>
            </w:r>
          </w:p>
        </w:tc>
      </w:tr>
      <w:tr w:rsidR="00B85E2A" w:rsidRPr="00A63E2F" w14:paraId="6463C0B0" w14:textId="77777777" w:rsidTr="001622B4">
        <w:trPr>
          <w:trHeight w:val="780"/>
        </w:trPr>
        <w:tc>
          <w:tcPr>
            <w:tcW w:w="341" w:type="pct"/>
            <w:vMerge w:val="restart"/>
            <w:tcBorders>
              <w:top w:val="single" w:sz="8" w:space="0" w:color="000000" w:themeColor="text1"/>
              <w:left w:val="single" w:sz="8" w:space="0" w:color="000000" w:themeColor="text1"/>
              <w:right w:val="single" w:sz="8" w:space="0" w:color="000000" w:themeColor="text1"/>
            </w:tcBorders>
            <w:shd w:val="clear" w:color="auto" w:fill="auto"/>
            <w:vAlign w:val="center"/>
          </w:tcPr>
          <w:p w14:paraId="6B9BB041" w14:textId="36A5F865" w:rsidR="00B85E2A" w:rsidRPr="00A63E2F" w:rsidRDefault="00B85E2A" w:rsidP="00437AF1">
            <w:pPr>
              <w:spacing w:line="276" w:lineRule="auto"/>
              <w:ind w:left="-217"/>
              <w:jc w:val="center"/>
              <w:rPr>
                <w:rFonts w:ascii="Arial" w:hAnsi="Arial" w:cs="Arial"/>
                <w:color w:val="000000"/>
                <w:sz w:val="22"/>
                <w:szCs w:val="22"/>
                <w:lang w:val="es-MX" w:eastAsia="es-MX"/>
              </w:rPr>
            </w:pPr>
            <w:r w:rsidRPr="00A63E2F">
              <w:rPr>
                <w:rFonts w:ascii="Arial" w:hAnsi="Arial" w:cs="Arial"/>
                <w:color w:val="000000"/>
                <w:sz w:val="22"/>
                <w:szCs w:val="22"/>
                <w:lang w:val="es-MX" w:eastAsia="es-MX"/>
              </w:rPr>
              <w:t xml:space="preserve">6.5 </w:t>
            </w:r>
          </w:p>
        </w:tc>
        <w:tc>
          <w:tcPr>
            <w:tcW w:w="820" w:type="pct"/>
            <w:vMerge w:val="restart"/>
            <w:tcBorders>
              <w:top w:val="single" w:sz="8" w:space="0" w:color="000000" w:themeColor="text1"/>
              <w:left w:val="nil"/>
              <w:right w:val="single" w:sz="8" w:space="0" w:color="000000" w:themeColor="text1"/>
            </w:tcBorders>
            <w:shd w:val="clear" w:color="auto" w:fill="auto"/>
            <w:noWrap/>
            <w:vAlign w:val="center"/>
          </w:tcPr>
          <w:p w14:paraId="4EC592D7" w14:textId="50610B29" w:rsidR="00B85E2A" w:rsidRPr="00A63E2F" w:rsidRDefault="00B85E2A" w:rsidP="00B653B2">
            <w:pPr>
              <w:spacing w:line="276" w:lineRule="auto"/>
              <w:rPr>
                <w:rFonts w:ascii="Arial" w:hAnsi="Arial" w:cs="Arial"/>
                <w:color w:val="000000"/>
                <w:sz w:val="22"/>
                <w:szCs w:val="22"/>
                <w:lang w:val="es-MX" w:eastAsia="es-MX"/>
              </w:rPr>
            </w:pPr>
            <w:r w:rsidRPr="00B85E2A">
              <w:rPr>
                <w:rFonts w:ascii="Arial" w:hAnsi="Arial" w:cs="Arial"/>
                <w:color w:val="000000"/>
                <w:sz w:val="22"/>
                <w:szCs w:val="22"/>
                <w:lang w:val="es-MX" w:eastAsia="es-MX"/>
              </w:rPr>
              <w:t>Responsable Sanitario / Coordinador de Farmacia</w:t>
            </w:r>
          </w:p>
        </w:tc>
        <w:tc>
          <w:tcPr>
            <w:tcW w:w="820" w:type="pct"/>
            <w:vMerge w:val="restart"/>
            <w:tcBorders>
              <w:top w:val="single" w:sz="8" w:space="0" w:color="000000" w:themeColor="text1"/>
              <w:left w:val="nil"/>
              <w:right w:val="single" w:sz="8" w:space="0" w:color="000000" w:themeColor="text1"/>
            </w:tcBorders>
            <w:shd w:val="clear" w:color="auto" w:fill="auto"/>
            <w:vAlign w:val="center"/>
          </w:tcPr>
          <w:p w14:paraId="0C9F2B3C" w14:textId="4B90917C" w:rsidR="00B85E2A" w:rsidRPr="00437AF1" w:rsidRDefault="00B85E2A" w:rsidP="00437AF1">
            <w:pPr>
              <w:spacing w:line="276" w:lineRule="auto"/>
              <w:jc w:val="both"/>
              <w:rPr>
                <w:rFonts w:ascii="Arial" w:hAnsi="Arial" w:cs="Arial"/>
                <w:bCs/>
                <w:sz w:val="22"/>
                <w:szCs w:val="22"/>
              </w:rPr>
            </w:pPr>
            <w:r w:rsidRPr="00B85E2A">
              <w:rPr>
                <w:rFonts w:ascii="Arial" w:hAnsi="Arial" w:cs="Arial"/>
                <w:bCs/>
                <w:sz w:val="22"/>
                <w:szCs w:val="22"/>
              </w:rPr>
              <w:t>Clasificar</w:t>
            </w:r>
          </w:p>
        </w:tc>
        <w:tc>
          <w:tcPr>
            <w:tcW w:w="2318" w:type="pct"/>
            <w:tcBorders>
              <w:top w:val="single" w:sz="8" w:space="0" w:color="000000" w:themeColor="text1"/>
              <w:left w:val="nil"/>
              <w:bottom w:val="single" w:sz="8" w:space="0" w:color="000000" w:themeColor="text1"/>
              <w:right w:val="single" w:sz="8" w:space="0" w:color="000000" w:themeColor="text1"/>
            </w:tcBorders>
            <w:shd w:val="clear" w:color="auto" w:fill="auto"/>
            <w:noWrap/>
          </w:tcPr>
          <w:p w14:paraId="514A4A34" w14:textId="7AA4FCDD" w:rsidR="00B85E2A" w:rsidRPr="00B653B2" w:rsidRDefault="00B85E2A" w:rsidP="00B85E2A">
            <w:pPr>
              <w:spacing w:line="276" w:lineRule="auto"/>
              <w:jc w:val="both"/>
              <w:rPr>
                <w:rFonts w:ascii="Arial" w:hAnsi="Arial" w:cs="Arial"/>
                <w:sz w:val="22"/>
                <w:szCs w:val="22"/>
              </w:rPr>
            </w:pPr>
            <w:r w:rsidRPr="00B85E2A">
              <w:rPr>
                <w:rFonts w:ascii="Arial" w:hAnsi="Arial" w:cs="Arial"/>
                <w:sz w:val="22"/>
                <w:szCs w:val="22"/>
              </w:rPr>
              <w:t xml:space="preserve">6.5.1 Determinar si se </w:t>
            </w:r>
            <w:r w:rsidR="007B6AFD">
              <w:rPr>
                <w:rFonts w:ascii="Arial" w:hAnsi="Arial" w:cs="Arial"/>
                <w:sz w:val="22"/>
                <w:szCs w:val="22"/>
              </w:rPr>
              <w:t xml:space="preserve">debe </w:t>
            </w:r>
            <w:r w:rsidRPr="00B85E2A">
              <w:rPr>
                <w:rFonts w:ascii="Arial" w:hAnsi="Arial" w:cs="Arial"/>
                <w:sz w:val="22"/>
                <w:szCs w:val="22"/>
              </w:rPr>
              <w:t>notificar a la Unidad de Tecno</w:t>
            </w:r>
            <w:r w:rsidR="007B6AFD">
              <w:rPr>
                <w:rFonts w:ascii="Arial" w:hAnsi="Arial" w:cs="Arial"/>
                <w:sz w:val="22"/>
                <w:szCs w:val="22"/>
              </w:rPr>
              <w:t xml:space="preserve">vigilancia, al Centro Institucional de </w:t>
            </w:r>
            <w:r w:rsidR="007B6AFD" w:rsidRPr="00B85E2A">
              <w:rPr>
                <w:rFonts w:ascii="Arial" w:hAnsi="Arial" w:cs="Arial"/>
                <w:sz w:val="22"/>
                <w:szCs w:val="22"/>
              </w:rPr>
              <w:t>Farmacovigilancia</w:t>
            </w:r>
            <w:r w:rsidR="007B6AFD">
              <w:rPr>
                <w:rFonts w:ascii="Arial" w:hAnsi="Arial" w:cs="Arial"/>
                <w:sz w:val="22"/>
                <w:szCs w:val="22"/>
              </w:rPr>
              <w:t xml:space="preserve"> y/o</w:t>
            </w:r>
            <w:r w:rsidRPr="00B85E2A">
              <w:rPr>
                <w:rFonts w:ascii="Arial" w:hAnsi="Arial" w:cs="Arial"/>
                <w:sz w:val="22"/>
                <w:szCs w:val="22"/>
              </w:rPr>
              <w:t xml:space="preserve"> Jurídico</w:t>
            </w:r>
            <w:r w:rsidR="007B6AFD">
              <w:rPr>
                <w:rFonts w:ascii="Arial" w:hAnsi="Arial" w:cs="Arial"/>
                <w:sz w:val="22"/>
                <w:szCs w:val="22"/>
              </w:rPr>
              <w:t>.</w:t>
            </w:r>
          </w:p>
        </w:tc>
        <w:tc>
          <w:tcPr>
            <w:tcW w:w="701"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2A0D8994" w14:textId="42B3A53C" w:rsidR="00B85E2A" w:rsidRPr="00A63E2F" w:rsidRDefault="00B85E2A" w:rsidP="00B653B2">
            <w:pPr>
              <w:spacing w:line="276" w:lineRule="auto"/>
              <w:jc w:val="center"/>
              <w:rPr>
                <w:rFonts w:ascii="Arial" w:hAnsi="Arial" w:cs="Arial"/>
                <w:color w:val="000000"/>
                <w:sz w:val="22"/>
                <w:szCs w:val="22"/>
                <w:lang w:val="es-MX" w:eastAsia="es-MX"/>
              </w:rPr>
            </w:pPr>
            <w:r w:rsidRPr="00B85E2A">
              <w:rPr>
                <w:rFonts w:ascii="Arial" w:hAnsi="Arial" w:cs="Arial"/>
                <w:color w:val="000000"/>
                <w:sz w:val="22"/>
                <w:szCs w:val="22"/>
                <w:lang w:val="es-MX" w:eastAsia="es-MX"/>
              </w:rPr>
              <w:t>Reunión de Trabajo</w:t>
            </w:r>
          </w:p>
        </w:tc>
      </w:tr>
      <w:tr w:rsidR="00B85E2A" w:rsidRPr="00A63E2F" w14:paraId="6BC7E1B2" w14:textId="77777777" w:rsidTr="00265A78">
        <w:trPr>
          <w:trHeight w:val="924"/>
        </w:trPr>
        <w:tc>
          <w:tcPr>
            <w:tcW w:w="341" w:type="pct"/>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E4E5378" w14:textId="2928ECD4" w:rsidR="00B85E2A" w:rsidRPr="00A63E2F" w:rsidRDefault="00B85E2A" w:rsidP="00437AF1">
            <w:pPr>
              <w:spacing w:line="276" w:lineRule="auto"/>
              <w:ind w:left="-217"/>
              <w:jc w:val="center"/>
              <w:rPr>
                <w:rFonts w:ascii="Arial" w:hAnsi="Arial" w:cs="Arial"/>
                <w:color w:val="000000"/>
                <w:sz w:val="22"/>
                <w:szCs w:val="22"/>
                <w:lang w:val="es-MX" w:eastAsia="es-MX"/>
              </w:rPr>
            </w:pPr>
          </w:p>
        </w:tc>
        <w:tc>
          <w:tcPr>
            <w:tcW w:w="820" w:type="pct"/>
            <w:vMerge/>
            <w:tcBorders>
              <w:left w:val="nil"/>
              <w:bottom w:val="single" w:sz="8" w:space="0" w:color="000000" w:themeColor="text1"/>
              <w:right w:val="single" w:sz="8" w:space="0" w:color="000000" w:themeColor="text1"/>
            </w:tcBorders>
            <w:shd w:val="clear" w:color="auto" w:fill="auto"/>
            <w:noWrap/>
            <w:vAlign w:val="center"/>
          </w:tcPr>
          <w:p w14:paraId="2DE4FDEF" w14:textId="59A1F647" w:rsidR="00B85E2A" w:rsidRPr="00A63E2F" w:rsidRDefault="00B85E2A" w:rsidP="00B653B2">
            <w:pPr>
              <w:spacing w:line="276" w:lineRule="auto"/>
              <w:rPr>
                <w:rFonts w:ascii="Arial" w:hAnsi="Arial" w:cs="Arial"/>
                <w:color w:val="000000"/>
                <w:sz w:val="22"/>
                <w:szCs w:val="22"/>
                <w:lang w:val="es-MX" w:eastAsia="es-MX"/>
              </w:rPr>
            </w:pPr>
          </w:p>
        </w:tc>
        <w:tc>
          <w:tcPr>
            <w:tcW w:w="820" w:type="pct"/>
            <w:vMerge/>
            <w:tcBorders>
              <w:left w:val="nil"/>
              <w:bottom w:val="single" w:sz="8" w:space="0" w:color="000000" w:themeColor="text1"/>
              <w:right w:val="single" w:sz="8" w:space="0" w:color="000000" w:themeColor="text1"/>
            </w:tcBorders>
            <w:shd w:val="clear" w:color="auto" w:fill="auto"/>
            <w:vAlign w:val="center"/>
          </w:tcPr>
          <w:p w14:paraId="44EE7D69" w14:textId="08377544" w:rsidR="00B85E2A" w:rsidRPr="00A63E2F" w:rsidRDefault="00B85E2A" w:rsidP="00437AF1">
            <w:pPr>
              <w:pStyle w:val="Prrafodelista"/>
              <w:spacing w:line="276" w:lineRule="auto"/>
              <w:ind w:left="54"/>
              <w:jc w:val="both"/>
              <w:rPr>
                <w:rFonts w:ascii="Arial" w:hAnsi="Arial" w:cs="Arial"/>
                <w:bCs/>
                <w:sz w:val="22"/>
                <w:szCs w:val="22"/>
              </w:rPr>
            </w:pPr>
          </w:p>
        </w:tc>
        <w:tc>
          <w:tcPr>
            <w:tcW w:w="2318" w:type="pct"/>
            <w:tcBorders>
              <w:top w:val="single" w:sz="8" w:space="0" w:color="000000" w:themeColor="text1"/>
              <w:left w:val="nil"/>
              <w:bottom w:val="single" w:sz="8" w:space="0" w:color="000000" w:themeColor="text1"/>
              <w:right w:val="single" w:sz="8" w:space="0" w:color="000000" w:themeColor="text1"/>
            </w:tcBorders>
            <w:shd w:val="clear" w:color="auto" w:fill="auto"/>
            <w:noWrap/>
          </w:tcPr>
          <w:p w14:paraId="0C4DF8D8" w14:textId="623653F0" w:rsidR="00265A78" w:rsidRPr="00B653B2" w:rsidRDefault="00B85E2A" w:rsidP="00B653B2">
            <w:pPr>
              <w:spacing w:line="276" w:lineRule="auto"/>
              <w:jc w:val="both"/>
              <w:rPr>
                <w:rFonts w:ascii="Arial" w:hAnsi="Arial" w:cs="Arial"/>
                <w:sz w:val="22"/>
                <w:szCs w:val="22"/>
              </w:rPr>
            </w:pPr>
            <w:r w:rsidRPr="00B85E2A">
              <w:rPr>
                <w:rFonts w:ascii="Arial" w:hAnsi="Arial" w:cs="Arial"/>
                <w:sz w:val="22"/>
                <w:szCs w:val="22"/>
              </w:rPr>
              <w:t>6.5.2 Elaborar oficio con la respectiva notificación a la</w:t>
            </w:r>
            <w:r>
              <w:rPr>
                <w:rFonts w:ascii="Arial" w:hAnsi="Arial" w:cs="Arial"/>
                <w:sz w:val="22"/>
                <w:szCs w:val="22"/>
              </w:rPr>
              <w:t xml:space="preserve"> </w:t>
            </w:r>
            <w:r w:rsidRPr="00B85E2A">
              <w:rPr>
                <w:rFonts w:ascii="Arial" w:hAnsi="Arial" w:cs="Arial"/>
                <w:sz w:val="22"/>
                <w:szCs w:val="22"/>
              </w:rPr>
              <w:t xml:space="preserve">Unidad de </w:t>
            </w:r>
            <w:proofErr w:type="gramStart"/>
            <w:r w:rsidRPr="00B85E2A">
              <w:rPr>
                <w:rFonts w:ascii="Arial" w:hAnsi="Arial" w:cs="Arial"/>
                <w:sz w:val="22"/>
                <w:szCs w:val="22"/>
              </w:rPr>
              <w:t>Tecno</w:t>
            </w:r>
            <w:r w:rsidR="007B6AFD">
              <w:rPr>
                <w:rFonts w:ascii="Arial" w:hAnsi="Arial" w:cs="Arial"/>
                <w:sz w:val="22"/>
                <w:szCs w:val="22"/>
              </w:rPr>
              <w:t>vigilancia</w:t>
            </w:r>
            <w:r w:rsidRPr="00B85E2A">
              <w:rPr>
                <w:rFonts w:ascii="Arial" w:hAnsi="Arial" w:cs="Arial"/>
                <w:sz w:val="22"/>
                <w:szCs w:val="22"/>
              </w:rPr>
              <w:t xml:space="preserve"> </w:t>
            </w:r>
            <w:r w:rsidR="007B6AFD">
              <w:rPr>
                <w:rFonts w:ascii="Arial" w:hAnsi="Arial" w:cs="Arial"/>
                <w:sz w:val="22"/>
                <w:szCs w:val="22"/>
              </w:rPr>
              <w:t xml:space="preserve"> al</w:t>
            </w:r>
            <w:proofErr w:type="gramEnd"/>
            <w:r w:rsidR="007B6AFD">
              <w:rPr>
                <w:rFonts w:ascii="Arial" w:hAnsi="Arial" w:cs="Arial"/>
                <w:sz w:val="22"/>
                <w:szCs w:val="22"/>
              </w:rPr>
              <w:t xml:space="preserve"> Centro Institucional de </w:t>
            </w:r>
            <w:r w:rsidR="007B6AFD" w:rsidRPr="00B85E2A">
              <w:rPr>
                <w:rFonts w:ascii="Arial" w:hAnsi="Arial" w:cs="Arial"/>
                <w:sz w:val="22"/>
                <w:szCs w:val="22"/>
              </w:rPr>
              <w:t>Farmacovigilancia</w:t>
            </w:r>
            <w:r w:rsidR="007B6AFD">
              <w:rPr>
                <w:rFonts w:ascii="Arial" w:hAnsi="Arial" w:cs="Arial"/>
                <w:sz w:val="22"/>
                <w:szCs w:val="22"/>
              </w:rPr>
              <w:t xml:space="preserve"> y/o</w:t>
            </w:r>
            <w:r w:rsidR="007B6AFD" w:rsidRPr="00B85E2A">
              <w:rPr>
                <w:rFonts w:ascii="Arial" w:hAnsi="Arial" w:cs="Arial"/>
                <w:sz w:val="22"/>
                <w:szCs w:val="22"/>
              </w:rPr>
              <w:t xml:space="preserve"> Jurídico</w:t>
            </w:r>
            <w:r w:rsidR="007B6AFD">
              <w:rPr>
                <w:rFonts w:ascii="Arial" w:hAnsi="Arial" w:cs="Arial"/>
                <w:sz w:val="22"/>
                <w:szCs w:val="22"/>
              </w:rPr>
              <w:t>.</w:t>
            </w:r>
          </w:p>
        </w:tc>
        <w:tc>
          <w:tcPr>
            <w:tcW w:w="701"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265025D3" w14:textId="58E6C8C7" w:rsidR="00B85E2A" w:rsidRPr="00A63E2F" w:rsidRDefault="00B85E2A" w:rsidP="00B653B2">
            <w:pPr>
              <w:spacing w:line="276" w:lineRule="auto"/>
              <w:jc w:val="center"/>
              <w:rPr>
                <w:rFonts w:ascii="Arial" w:hAnsi="Arial" w:cs="Arial"/>
                <w:color w:val="000000"/>
                <w:sz w:val="22"/>
                <w:szCs w:val="22"/>
                <w:lang w:val="es-MX" w:eastAsia="es-MX"/>
              </w:rPr>
            </w:pPr>
            <w:r w:rsidRPr="00B85E2A">
              <w:rPr>
                <w:rFonts w:ascii="Arial" w:hAnsi="Arial" w:cs="Arial"/>
                <w:color w:val="000000"/>
                <w:sz w:val="22"/>
                <w:szCs w:val="22"/>
                <w:lang w:val="es-MX" w:eastAsia="es-MX"/>
              </w:rPr>
              <w:t>Oficio de Notificación</w:t>
            </w:r>
          </w:p>
        </w:tc>
      </w:tr>
      <w:tr w:rsidR="009D60CC" w:rsidRPr="00A63E2F" w14:paraId="589DBB56" w14:textId="77777777" w:rsidTr="00CB4971">
        <w:trPr>
          <w:trHeight w:val="780"/>
        </w:trPr>
        <w:tc>
          <w:tcPr>
            <w:tcW w:w="34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68277D8" w14:textId="33939EFD" w:rsidR="009D60CC" w:rsidRPr="00A63E2F" w:rsidRDefault="009D60CC" w:rsidP="00437AF1">
            <w:pPr>
              <w:spacing w:line="276" w:lineRule="auto"/>
              <w:ind w:left="-217"/>
              <w:jc w:val="center"/>
              <w:rPr>
                <w:rFonts w:ascii="Arial" w:hAnsi="Arial" w:cs="Arial"/>
                <w:color w:val="000000"/>
                <w:sz w:val="22"/>
                <w:szCs w:val="22"/>
                <w:lang w:val="es-MX" w:eastAsia="es-MX"/>
              </w:rPr>
            </w:pPr>
            <w:r w:rsidRPr="00A63E2F">
              <w:rPr>
                <w:rFonts w:ascii="Arial" w:hAnsi="Arial" w:cs="Arial"/>
                <w:color w:val="000000"/>
                <w:sz w:val="22"/>
                <w:szCs w:val="22"/>
                <w:lang w:val="es-MX" w:eastAsia="es-MX"/>
              </w:rPr>
              <w:t>6.</w:t>
            </w:r>
            <w:r w:rsidR="00B85E2A">
              <w:rPr>
                <w:rFonts w:ascii="Arial" w:hAnsi="Arial" w:cs="Arial"/>
                <w:color w:val="000000"/>
                <w:sz w:val="22"/>
                <w:szCs w:val="22"/>
                <w:lang w:val="es-MX" w:eastAsia="es-MX"/>
              </w:rPr>
              <w:t>6</w:t>
            </w:r>
          </w:p>
        </w:tc>
        <w:tc>
          <w:tcPr>
            <w:tcW w:w="820" w:type="pct"/>
            <w:tcBorders>
              <w:top w:val="single" w:sz="8" w:space="0" w:color="000000" w:themeColor="text1"/>
              <w:left w:val="nil"/>
              <w:bottom w:val="single" w:sz="8" w:space="0" w:color="000000" w:themeColor="text1"/>
              <w:right w:val="single" w:sz="8" w:space="0" w:color="000000" w:themeColor="text1"/>
            </w:tcBorders>
            <w:shd w:val="clear" w:color="auto" w:fill="auto"/>
            <w:noWrap/>
            <w:vAlign w:val="center"/>
          </w:tcPr>
          <w:p w14:paraId="563C4F31" w14:textId="62082920" w:rsidR="009D60CC" w:rsidRPr="00A63E2F" w:rsidRDefault="00B85E2A" w:rsidP="00B653B2">
            <w:pPr>
              <w:spacing w:line="276" w:lineRule="auto"/>
              <w:rPr>
                <w:rFonts w:ascii="Arial" w:hAnsi="Arial" w:cs="Arial"/>
                <w:color w:val="000000"/>
                <w:sz w:val="22"/>
                <w:szCs w:val="22"/>
                <w:lang w:val="es-MX" w:eastAsia="es-MX"/>
              </w:rPr>
            </w:pPr>
            <w:r w:rsidRPr="00B85E2A">
              <w:rPr>
                <w:rFonts w:ascii="Arial" w:hAnsi="Arial" w:cs="Arial"/>
                <w:color w:val="000000"/>
                <w:sz w:val="22"/>
                <w:szCs w:val="22"/>
                <w:lang w:val="es-MX" w:eastAsia="es-MX"/>
              </w:rPr>
              <w:t xml:space="preserve">Responsable Sanitario / </w:t>
            </w:r>
            <w:r w:rsidRPr="00B85E2A">
              <w:rPr>
                <w:rFonts w:ascii="Arial" w:hAnsi="Arial" w:cs="Arial"/>
                <w:color w:val="000000"/>
                <w:sz w:val="22"/>
                <w:szCs w:val="22"/>
                <w:lang w:val="es-MX" w:eastAsia="es-MX"/>
              </w:rPr>
              <w:lastRenderedPageBreak/>
              <w:t>Coordinador de Farmacia</w:t>
            </w:r>
          </w:p>
        </w:tc>
        <w:tc>
          <w:tcPr>
            <w:tcW w:w="820"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62B6EDB4" w14:textId="5B0A004F" w:rsidR="009D60CC" w:rsidRPr="00A63E2F" w:rsidRDefault="00B85E2A" w:rsidP="00437AF1">
            <w:pPr>
              <w:pStyle w:val="Prrafodelista"/>
              <w:spacing w:line="276" w:lineRule="auto"/>
              <w:ind w:left="54"/>
              <w:jc w:val="both"/>
              <w:rPr>
                <w:rFonts w:ascii="Arial" w:hAnsi="Arial" w:cs="Arial"/>
                <w:bCs/>
                <w:sz w:val="22"/>
                <w:szCs w:val="22"/>
              </w:rPr>
            </w:pPr>
            <w:r w:rsidRPr="00B85E2A">
              <w:rPr>
                <w:rFonts w:ascii="Arial" w:hAnsi="Arial" w:cs="Arial"/>
                <w:bCs/>
                <w:sz w:val="22"/>
                <w:szCs w:val="22"/>
              </w:rPr>
              <w:lastRenderedPageBreak/>
              <w:t>Seguimiento a las denuncias</w:t>
            </w:r>
          </w:p>
        </w:tc>
        <w:tc>
          <w:tcPr>
            <w:tcW w:w="2318" w:type="pct"/>
            <w:tcBorders>
              <w:top w:val="single" w:sz="8" w:space="0" w:color="000000" w:themeColor="text1"/>
              <w:left w:val="nil"/>
              <w:bottom w:val="single" w:sz="8" w:space="0" w:color="000000" w:themeColor="text1"/>
              <w:right w:val="single" w:sz="8" w:space="0" w:color="000000" w:themeColor="text1"/>
            </w:tcBorders>
            <w:shd w:val="clear" w:color="auto" w:fill="auto"/>
            <w:noWrap/>
          </w:tcPr>
          <w:p w14:paraId="1ECA099B" w14:textId="67DDD0F1" w:rsidR="009D60CC" w:rsidRPr="00CB4971" w:rsidRDefault="00B85E2A" w:rsidP="00B653B2">
            <w:pPr>
              <w:pStyle w:val="Prrafodelista"/>
              <w:spacing w:line="276" w:lineRule="auto"/>
              <w:ind w:left="70"/>
              <w:jc w:val="both"/>
              <w:rPr>
                <w:rFonts w:ascii="Arial" w:hAnsi="Arial" w:cs="Arial"/>
                <w:sz w:val="22"/>
                <w:szCs w:val="22"/>
              </w:rPr>
            </w:pPr>
            <w:r w:rsidRPr="00B85E2A">
              <w:rPr>
                <w:rFonts w:ascii="Arial" w:hAnsi="Arial" w:cs="Arial"/>
                <w:sz w:val="22"/>
                <w:szCs w:val="22"/>
              </w:rPr>
              <w:t xml:space="preserve">6.6.1 Dar seguimiento a la solicitud de información de las autoridades notificadas de </w:t>
            </w:r>
            <w:r w:rsidRPr="00B85E2A">
              <w:rPr>
                <w:rFonts w:ascii="Arial" w:hAnsi="Arial" w:cs="Arial"/>
                <w:sz w:val="22"/>
                <w:szCs w:val="22"/>
              </w:rPr>
              <w:lastRenderedPageBreak/>
              <w:t>manera puntual y oportuna acorde a el tipo de denuncia realizada</w:t>
            </w:r>
            <w:r w:rsidR="00E60D03">
              <w:rPr>
                <w:rFonts w:ascii="Arial" w:hAnsi="Arial" w:cs="Arial"/>
                <w:sz w:val="22"/>
                <w:szCs w:val="22"/>
              </w:rPr>
              <w:t>.</w:t>
            </w:r>
          </w:p>
        </w:tc>
        <w:tc>
          <w:tcPr>
            <w:tcW w:w="701" w:type="pct"/>
            <w:tcBorders>
              <w:top w:val="single" w:sz="8" w:space="0" w:color="000000" w:themeColor="text1"/>
              <w:left w:val="nil"/>
              <w:bottom w:val="single" w:sz="8" w:space="0" w:color="000000" w:themeColor="text1"/>
              <w:right w:val="single" w:sz="8" w:space="0" w:color="000000" w:themeColor="text1"/>
            </w:tcBorders>
            <w:shd w:val="clear" w:color="auto" w:fill="auto"/>
            <w:vAlign w:val="center"/>
          </w:tcPr>
          <w:p w14:paraId="47DF3269" w14:textId="4CE27FB7" w:rsidR="009D60CC" w:rsidRPr="00CB4971" w:rsidRDefault="00B85E2A" w:rsidP="00B653B2">
            <w:pPr>
              <w:spacing w:line="276" w:lineRule="auto"/>
              <w:jc w:val="center"/>
              <w:rPr>
                <w:rFonts w:ascii="Arial" w:hAnsi="Arial" w:cs="Arial"/>
                <w:sz w:val="22"/>
                <w:szCs w:val="22"/>
              </w:rPr>
            </w:pPr>
            <w:r w:rsidRPr="00B85E2A">
              <w:rPr>
                <w:rFonts w:ascii="Arial" w:hAnsi="Arial" w:cs="Arial"/>
                <w:sz w:val="22"/>
                <w:szCs w:val="22"/>
              </w:rPr>
              <w:lastRenderedPageBreak/>
              <w:t>P</w:t>
            </w:r>
            <w:r>
              <w:rPr>
                <w:rFonts w:ascii="Arial" w:hAnsi="Arial" w:cs="Arial"/>
                <w:sz w:val="22"/>
                <w:szCs w:val="22"/>
              </w:rPr>
              <w:t>á</w:t>
            </w:r>
            <w:r w:rsidRPr="00B85E2A">
              <w:rPr>
                <w:rFonts w:ascii="Arial" w:hAnsi="Arial" w:cs="Arial"/>
                <w:sz w:val="22"/>
                <w:szCs w:val="22"/>
              </w:rPr>
              <w:t>gina COFEPRIS</w:t>
            </w:r>
          </w:p>
        </w:tc>
      </w:tr>
      <w:tr w:rsidR="00CB4971" w:rsidRPr="00A63E2F" w14:paraId="0589A599" w14:textId="77777777" w:rsidTr="00F42FDA">
        <w:trPr>
          <w:trHeight w:val="477"/>
        </w:trPr>
        <w:tc>
          <w:tcPr>
            <w:tcW w:w="5000" w:type="pct"/>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22A74187" w14:textId="44252D52" w:rsidR="00CB4971" w:rsidRPr="00F42FDA" w:rsidRDefault="00CB4971" w:rsidP="00F42FDA">
            <w:pPr>
              <w:spacing w:line="276" w:lineRule="auto"/>
              <w:jc w:val="center"/>
              <w:rPr>
                <w:rFonts w:ascii="Arial" w:hAnsi="Arial" w:cs="Arial"/>
                <w:b/>
                <w:bCs/>
                <w:color w:val="000000"/>
                <w:sz w:val="22"/>
                <w:szCs w:val="22"/>
                <w:lang w:val="es-MX" w:eastAsia="es-MX"/>
              </w:rPr>
            </w:pPr>
            <w:r w:rsidRPr="00F42FDA">
              <w:rPr>
                <w:rFonts w:ascii="Arial" w:hAnsi="Arial" w:cs="Arial"/>
                <w:b/>
                <w:bCs/>
                <w:color w:val="000000"/>
                <w:sz w:val="22"/>
                <w:szCs w:val="22"/>
                <w:lang w:val="es-MX" w:eastAsia="es-MX"/>
              </w:rPr>
              <w:t>TERMINA PROCEDIMIENTO</w:t>
            </w:r>
            <w:r w:rsidR="00265A78">
              <w:rPr>
                <w:rFonts w:ascii="Arial" w:hAnsi="Arial" w:cs="Arial"/>
                <w:b/>
                <w:bCs/>
                <w:color w:val="000000"/>
                <w:sz w:val="22"/>
                <w:szCs w:val="22"/>
                <w:lang w:val="es-MX" w:eastAsia="es-MX"/>
              </w:rPr>
              <w:t>.</w:t>
            </w:r>
          </w:p>
        </w:tc>
      </w:tr>
    </w:tbl>
    <w:p w14:paraId="73FE413B" w14:textId="41639387" w:rsidR="00AA76B4" w:rsidRDefault="00AA76B4" w:rsidP="00437AF1">
      <w:pPr>
        <w:spacing w:line="276" w:lineRule="auto"/>
        <w:jc w:val="both"/>
        <w:rPr>
          <w:rFonts w:ascii="Arial" w:hAnsi="Arial" w:cs="Arial"/>
          <w:b/>
          <w:bCs/>
          <w:sz w:val="22"/>
          <w:szCs w:val="22"/>
        </w:rPr>
      </w:pPr>
    </w:p>
    <w:p w14:paraId="6E3965AD" w14:textId="77777777" w:rsidR="00CB4971" w:rsidRDefault="00CB4971" w:rsidP="00437AF1">
      <w:pPr>
        <w:spacing w:line="276" w:lineRule="auto"/>
        <w:jc w:val="both"/>
        <w:rPr>
          <w:rFonts w:ascii="Arial" w:hAnsi="Arial" w:cs="Arial"/>
          <w:b/>
          <w:bCs/>
          <w:sz w:val="22"/>
          <w:szCs w:val="22"/>
        </w:rPr>
      </w:pPr>
    </w:p>
    <w:p w14:paraId="0247A9D3" w14:textId="77777777" w:rsidR="00CB4971" w:rsidRPr="00A63E2F" w:rsidRDefault="00CB4971" w:rsidP="00437AF1">
      <w:pPr>
        <w:spacing w:line="276" w:lineRule="auto"/>
        <w:jc w:val="both"/>
        <w:rPr>
          <w:rFonts w:ascii="Arial" w:hAnsi="Arial" w:cs="Arial"/>
          <w:b/>
          <w:bCs/>
          <w:sz w:val="22"/>
          <w:szCs w:val="22"/>
        </w:rPr>
      </w:pPr>
    </w:p>
    <w:p w14:paraId="1B6E09C5" w14:textId="62DFF15F" w:rsidR="00675F83" w:rsidRPr="00A63E2F" w:rsidRDefault="00F07759" w:rsidP="00437AF1">
      <w:pPr>
        <w:pStyle w:val="Prrafodelista"/>
        <w:numPr>
          <w:ilvl w:val="0"/>
          <w:numId w:val="5"/>
        </w:numPr>
        <w:tabs>
          <w:tab w:val="left" w:pos="284"/>
        </w:tabs>
        <w:spacing w:line="276" w:lineRule="auto"/>
        <w:jc w:val="both"/>
        <w:rPr>
          <w:rFonts w:ascii="Arial" w:hAnsi="Arial" w:cs="Arial"/>
          <w:b/>
          <w:sz w:val="22"/>
          <w:szCs w:val="22"/>
        </w:rPr>
      </w:pPr>
      <w:r w:rsidRPr="00A63E2F">
        <w:rPr>
          <w:rFonts w:ascii="Arial" w:hAnsi="Arial" w:cs="Arial"/>
          <w:b/>
          <w:bCs/>
          <w:sz w:val="22"/>
          <w:szCs w:val="22"/>
        </w:rPr>
        <w:t>R</w:t>
      </w:r>
      <w:r w:rsidR="00B31616" w:rsidRPr="00A63E2F">
        <w:rPr>
          <w:rFonts w:ascii="Arial" w:hAnsi="Arial" w:cs="Arial"/>
          <w:b/>
          <w:bCs/>
          <w:sz w:val="22"/>
          <w:szCs w:val="22"/>
        </w:rPr>
        <w:t>EFERENCIAS BIBLIOGRÁFICAS</w:t>
      </w:r>
    </w:p>
    <w:p w14:paraId="764B0463" w14:textId="77777777" w:rsidR="00FE2058" w:rsidRPr="00A63E2F" w:rsidRDefault="00FE2058" w:rsidP="00437AF1">
      <w:pPr>
        <w:pStyle w:val="Prrafodelista"/>
        <w:spacing w:line="276" w:lineRule="auto"/>
        <w:ind w:left="0"/>
        <w:jc w:val="both"/>
        <w:rPr>
          <w:rFonts w:ascii="Arial" w:hAnsi="Arial" w:cs="Arial"/>
          <w:sz w:val="22"/>
          <w:szCs w:val="22"/>
        </w:rPr>
      </w:pPr>
    </w:p>
    <w:p w14:paraId="1EB7461D" w14:textId="43F3EE8F" w:rsidR="00DE51AD" w:rsidRPr="00A63E2F" w:rsidRDefault="00DE51AD" w:rsidP="00437AF1">
      <w:pPr>
        <w:pStyle w:val="Prrafodelista"/>
        <w:numPr>
          <w:ilvl w:val="0"/>
          <w:numId w:val="22"/>
        </w:numPr>
        <w:spacing w:line="276" w:lineRule="auto"/>
        <w:contextualSpacing/>
        <w:jc w:val="both"/>
        <w:rPr>
          <w:rFonts w:ascii="Arial" w:hAnsi="Arial" w:cs="Arial"/>
          <w:spacing w:val="-3"/>
          <w:sz w:val="22"/>
          <w:szCs w:val="22"/>
          <w:lang w:val="es-MX"/>
        </w:rPr>
      </w:pPr>
      <w:r w:rsidRPr="00A63E2F">
        <w:rPr>
          <w:rFonts w:ascii="Arial" w:hAnsi="Arial" w:cs="Arial"/>
          <w:spacing w:val="-3"/>
          <w:sz w:val="22"/>
          <w:szCs w:val="22"/>
          <w:lang w:val="es-MX"/>
        </w:rPr>
        <w:t>FARMACOPEA de los Estados Unidos Mexicanos, Suplemento para establecimientos dedicados a la venta y suministro de medicamentos y demás insumos para la salud, Sexta edición 2019.</w:t>
      </w:r>
    </w:p>
    <w:p w14:paraId="1E65D6F3" w14:textId="77777777" w:rsidR="00437AF1" w:rsidRDefault="00DE51AD" w:rsidP="00437AF1">
      <w:pPr>
        <w:pStyle w:val="Prrafodelista"/>
        <w:numPr>
          <w:ilvl w:val="0"/>
          <w:numId w:val="22"/>
        </w:numPr>
        <w:spacing w:line="276" w:lineRule="auto"/>
        <w:contextualSpacing/>
        <w:rPr>
          <w:rFonts w:ascii="Arial" w:hAnsi="Arial" w:cs="Arial"/>
          <w:sz w:val="22"/>
          <w:szCs w:val="22"/>
        </w:rPr>
      </w:pPr>
      <w:r w:rsidRPr="00A63E2F">
        <w:rPr>
          <w:rFonts w:ascii="Arial" w:hAnsi="Arial" w:cs="Arial"/>
          <w:sz w:val="22"/>
          <w:szCs w:val="22"/>
        </w:rPr>
        <w:t>Ley General de Salud</w:t>
      </w:r>
    </w:p>
    <w:p w14:paraId="22326D61" w14:textId="2F6059E8" w:rsidR="00DE51AD" w:rsidRPr="00A63E2F" w:rsidRDefault="00DE51AD" w:rsidP="00437AF1">
      <w:pPr>
        <w:pStyle w:val="Prrafodelista"/>
        <w:numPr>
          <w:ilvl w:val="0"/>
          <w:numId w:val="22"/>
        </w:numPr>
        <w:spacing w:line="276" w:lineRule="auto"/>
        <w:contextualSpacing/>
        <w:rPr>
          <w:rFonts w:ascii="Arial" w:hAnsi="Arial" w:cs="Arial"/>
          <w:sz w:val="22"/>
          <w:szCs w:val="22"/>
        </w:rPr>
      </w:pPr>
      <w:r w:rsidRPr="00A63E2F">
        <w:rPr>
          <w:rFonts w:ascii="Arial" w:hAnsi="Arial" w:cs="Arial"/>
          <w:sz w:val="22"/>
          <w:szCs w:val="22"/>
        </w:rPr>
        <w:t xml:space="preserve">Reglamento de Insumos para la Salud </w:t>
      </w:r>
    </w:p>
    <w:p w14:paraId="3748FD2D" w14:textId="77777777" w:rsidR="00560907" w:rsidRDefault="00560907" w:rsidP="00437AF1">
      <w:pPr>
        <w:pStyle w:val="Prrafodelista"/>
        <w:tabs>
          <w:tab w:val="left" w:pos="426"/>
        </w:tabs>
        <w:spacing w:line="276" w:lineRule="auto"/>
        <w:ind w:left="0"/>
        <w:rPr>
          <w:rFonts w:ascii="Arial" w:hAnsi="Arial" w:cs="Arial"/>
          <w:b/>
          <w:bCs/>
          <w:sz w:val="22"/>
          <w:szCs w:val="22"/>
        </w:rPr>
      </w:pPr>
    </w:p>
    <w:p w14:paraId="7461F8A6" w14:textId="017C8BC2" w:rsidR="00560907" w:rsidRPr="00B84EC6" w:rsidRDefault="00560907" w:rsidP="00437AF1">
      <w:pPr>
        <w:tabs>
          <w:tab w:val="left" w:pos="426"/>
        </w:tabs>
        <w:spacing w:line="276" w:lineRule="auto"/>
        <w:rPr>
          <w:rFonts w:ascii="Arial" w:hAnsi="Arial" w:cs="Arial"/>
          <w:b/>
          <w:bCs/>
          <w:sz w:val="22"/>
          <w:szCs w:val="22"/>
        </w:rPr>
      </w:pPr>
    </w:p>
    <w:p w14:paraId="1DF01A9A" w14:textId="0EF77519" w:rsidR="00F07759" w:rsidRPr="00CC1C2B" w:rsidRDefault="00CC1C2B" w:rsidP="00CC1C2B">
      <w:pPr>
        <w:tabs>
          <w:tab w:val="left" w:pos="0"/>
          <w:tab w:val="left" w:pos="284"/>
        </w:tabs>
        <w:spacing w:line="276" w:lineRule="auto"/>
        <w:rPr>
          <w:rFonts w:ascii="Arial" w:hAnsi="Arial" w:cs="Arial"/>
          <w:b/>
          <w:bCs/>
          <w:sz w:val="22"/>
          <w:szCs w:val="22"/>
        </w:rPr>
      </w:pPr>
      <w:r>
        <w:rPr>
          <w:rFonts w:ascii="Arial" w:hAnsi="Arial" w:cs="Arial"/>
          <w:b/>
          <w:bCs/>
          <w:sz w:val="22"/>
          <w:szCs w:val="22"/>
        </w:rPr>
        <w:t>8.</w:t>
      </w:r>
      <w:r w:rsidR="00F07759" w:rsidRPr="00CC1C2B">
        <w:rPr>
          <w:rFonts w:ascii="Arial" w:hAnsi="Arial" w:cs="Arial"/>
          <w:b/>
          <w:bCs/>
          <w:sz w:val="22"/>
          <w:szCs w:val="22"/>
        </w:rPr>
        <w:t>C</w:t>
      </w:r>
      <w:r w:rsidR="00B31616" w:rsidRPr="00CC1C2B">
        <w:rPr>
          <w:rFonts w:ascii="Arial" w:hAnsi="Arial" w:cs="Arial"/>
          <w:b/>
          <w:bCs/>
          <w:sz w:val="22"/>
          <w:szCs w:val="22"/>
        </w:rPr>
        <w:t>ONTROL DE CAMBIOS</w:t>
      </w:r>
    </w:p>
    <w:p w14:paraId="16397384" w14:textId="0BC71BE8" w:rsidR="00B31616" w:rsidRPr="00A63E2F" w:rsidRDefault="00B31616" w:rsidP="00437AF1">
      <w:pPr>
        <w:pStyle w:val="Prrafodelista"/>
        <w:tabs>
          <w:tab w:val="left" w:pos="426"/>
        </w:tabs>
        <w:spacing w:line="276" w:lineRule="auto"/>
        <w:ind w:left="426"/>
        <w:rPr>
          <w:rFonts w:ascii="Arial" w:hAnsi="Arial" w:cs="Arial"/>
          <w:sz w:val="22"/>
          <w:szCs w:val="22"/>
        </w:rPr>
      </w:pPr>
    </w:p>
    <w:tbl>
      <w:tblPr>
        <w:tblStyle w:val="Tablaconcuadrcula"/>
        <w:tblpPr w:leftFromText="141" w:rightFromText="141" w:vertAnchor="text" w:tblpY="1"/>
        <w:tblOverlap w:val="never"/>
        <w:tblW w:w="10456" w:type="dxa"/>
        <w:tblLook w:val="04A0" w:firstRow="1" w:lastRow="0" w:firstColumn="1" w:lastColumn="0" w:noHBand="0" w:noVBand="1"/>
      </w:tblPr>
      <w:tblGrid>
        <w:gridCol w:w="1254"/>
        <w:gridCol w:w="2708"/>
        <w:gridCol w:w="2710"/>
        <w:gridCol w:w="1892"/>
        <w:gridCol w:w="1892"/>
      </w:tblGrid>
      <w:tr w:rsidR="00F07759" w:rsidRPr="00A63E2F" w14:paraId="1EC36344" w14:textId="77777777" w:rsidTr="003E5397">
        <w:trPr>
          <w:trHeight w:val="258"/>
        </w:trPr>
        <w:tc>
          <w:tcPr>
            <w:tcW w:w="1211" w:type="dxa"/>
            <w:shd w:val="clear" w:color="auto" w:fill="D9D9D9" w:themeFill="background1" w:themeFillShade="D9"/>
          </w:tcPr>
          <w:p w14:paraId="1F393CB8" w14:textId="77777777" w:rsidR="00F07759" w:rsidRPr="00A63E2F" w:rsidRDefault="00F07759" w:rsidP="00437AF1">
            <w:pPr>
              <w:spacing w:line="276" w:lineRule="auto"/>
              <w:ind w:left="426"/>
              <w:jc w:val="center"/>
              <w:rPr>
                <w:rFonts w:ascii="Arial" w:hAnsi="Arial" w:cs="Arial"/>
                <w:sz w:val="22"/>
                <w:szCs w:val="22"/>
              </w:rPr>
            </w:pPr>
            <w:r w:rsidRPr="00A63E2F">
              <w:rPr>
                <w:rFonts w:ascii="Arial" w:hAnsi="Arial" w:cs="Arial"/>
                <w:sz w:val="22"/>
                <w:szCs w:val="22"/>
              </w:rPr>
              <w:t>Fecha</w:t>
            </w:r>
          </w:p>
        </w:tc>
        <w:tc>
          <w:tcPr>
            <w:tcW w:w="2725" w:type="dxa"/>
            <w:shd w:val="clear" w:color="auto" w:fill="D9D9D9" w:themeFill="background1" w:themeFillShade="D9"/>
          </w:tcPr>
          <w:p w14:paraId="71DB3037" w14:textId="77777777" w:rsidR="00F07759" w:rsidRPr="00A63E2F" w:rsidRDefault="00F07759" w:rsidP="00437AF1">
            <w:pPr>
              <w:spacing w:line="276" w:lineRule="auto"/>
              <w:ind w:left="426"/>
              <w:jc w:val="center"/>
              <w:rPr>
                <w:rFonts w:ascii="Arial" w:hAnsi="Arial" w:cs="Arial"/>
                <w:sz w:val="22"/>
                <w:szCs w:val="22"/>
              </w:rPr>
            </w:pPr>
            <w:r w:rsidRPr="00A63E2F">
              <w:rPr>
                <w:rFonts w:ascii="Arial" w:hAnsi="Arial" w:cs="Arial"/>
                <w:sz w:val="22"/>
                <w:szCs w:val="22"/>
              </w:rPr>
              <w:t>Descripción del cambio</w:t>
            </w:r>
          </w:p>
        </w:tc>
        <w:tc>
          <w:tcPr>
            <w:tcW w:w="2726" w:type="dxa"/>
            <w:shd w:val="clear" w:color="auto" w:fill="D9D9D9" w:themeFill="background1" w:themeFillShade="D9"/>
          </w:tcPr>
          <w:p w14:paraId="00D591DD" w14:textId="77777777" w:rsidR="00F07759" w:rsidRPr="00A63E2F" w:rsidRDefault="00F07759" w:rsidP="00437AF1">
            <w:pPr>
              <w:spacing w:line="276" w:lineRule="auto"/>
              <w:ind w:left="426"/>
              <w:jc w:val="center"/>
              <w:rPr>
                <w:rFonts w:ascii="Arial" w:hAnsi="Arial" w:cs="Arial"/>
                <w:sz w:val="22"/>
                <w:szCs w:val="22"/>
              </w:rPr>
            </w:pPr>
            <w:r w:rsidRPr="00A63E2F">
              <w:rPr>
                <w:rFonts w:ascii="Arial" w:hAnsi="Arial" w:cs="Arial"/>
                <w:sz w:val="22"/>
                <w:szCs w:val="22"/>
              </w:rPr>
              <w:t>Justificación</w:t>
            </w:r>
          </w:p>
        </w:tc>
        <w:tc>
          <w:tcPr>
            <w:tcW w:w="1897" w:type="dxa"/>
            <w:shd w:val="clear" w:color="auto" w:fill="D9D9D9" w:themeFill="background1" w:themeFillShade="D9"/>
          </w:tcPr>
          <w:p w14:paraId="1C4983B5" w14:textId="77777777" w:rsidR="00F07759" w:rsidRPr="00A63E2F" w:rsidRDefault="00F07759" w:rsidP="00437AF1">
            <w:pPr>
              <w:spacing w:line="276" w:lineRule="auto"/>
              <w:ind w:left="426"/>
              <w:jc w:val="center"/>
              <w:rPr>
                <w:rFonts w:ascii="Arial" w:hAnsi="Arial" w:cs="Arial"/>
                <w:sz w:val="22"/>
                <w:szCs w:val="22"/>
              </w:rPr>
            </w:pPr>
            <w:r w:rsidRPr="00A63E2F">
              <w:rPr>
                <w:rFonts w:ascii="Arial" w:hAnsi="Arial" w:cs="Arial"/>
                <w:sz w:val="22"/>
                <w:szCs w:val="22"/>
              </w:rPr>
              <w:t>Realizado por</w:t>
            </w:r>
          </w:p>
        </w:tc>
        <w:tc>
          <w:tcPr>
            <w:tcW w:w="1897" w:type="dxa"/>
            <w:shd w:val="clear" w:color="auto" w:fill="D9D9D9" w:themeFill="background1" w:themeFillShade="D9"/>
          </w:tcPr>
          <w:p w14:paraId="4B4E87FA" w14:textId="77777777" w:rsidR="00F07759" w:rsidRPr="00A63E2F" w:rsidRDefault="00F07759" w:rsidP="00437AF1">
            <w:pPr>
              <w:spacing w:line="276" w:lineRule="auto"/>
              <w:ind w:left="426"/>
              <w:jc w:val="center"/>
              <w:rPr>
                <w:rFonts w:ascii="Arial" w:hAnsi="Arial" w:cs="Arial"/>
                <w:sz w:val="22"/>
                <w:szCs w:val="22"/>
              </w:rPr>
            </w:pPr>
            <w:r w:rsidRPr="00A63E2F">
              <w:rPr>
                <w:rFonts w:ascii="Arial" w:hAnsi="Arial" w:cs="Arial"/>
                <w:sz w:val="22"/>
                <w:szCs w:val="22"/>
              </w:rPr>
              <w:t>Aprobado por</w:t>
            </w:r>
          </w:p>
        </w:tc>
      </w:tr>
      <w:tr w:rsidR="00F07759" w:rsidRPr="00A63E2F" w14:paraId="05C5735A" w14:textId="77777777" w:rsidTr="003E5397">
        <w:trPr>
          <w:trHeight w:val="247"/>
        </w:trPr>
        <w:tc>
          <w:tcPr>
            <w:tcW w:w="1211" w:type="dxa"/>
          </w:tcPr>
          <w:p w14:paraId="48C3F6FA" w14:textId="77777777" w:rsidR="00F07759" w:rsidRPr="00A63E2F" w:rsidRDefault="00F07759" w:rsidP="00437AF1">
            <w:pPr>
              <w:spacing w:line="276" w:lineRule="auto"/>
              <w:ind w:left="426"/>
              <w:rPr>
                <w:rFonts w:ascii="Arial" w:hAnsi="Arial" w:cs="Arial"/>
                <w:sz w:val="22"/>
                <w:szCs w:val="22"/>
              </w:rPr>
            </w:pPr>
            <w:r w:rsidRPr="00A63E2F">
              <w:rPr>
                <w:rFonts w:ascii="Arial" w:hAnsi="Arial" w:cs="Arial"/>
                <w:sz w:val="22"/>
                <w:szCs w:val="22"/>
              </w:rPr>
              <w:tab/>
            </w:r>
          </w:p>
          <w:p w14:paraId="20E6B568" w14:textId="7EE2ED79" w:rsidR="00F07759" w:rsidRPr="00A63E2F" w:rsidRDefault="00F07759" w:rsidP="00437AF1">
            <w:pPr>
              <w:spacing w:line="276" w:lineRule="auto"/>
              <w:ind w:left="426"/>
              <w:rPr>
                <w:rFonts w:ascii="Arial" w:hAnsi="Arial" w:cs="Arial"/>
                <w:sz w:val="22"/>
                <w:szCs w:val="22"/>
              </w:rPr>
            </w:pPr>
          </w:p>
          <w:p w14:paraId="62BD2DF8" w14:textId="77777777" w:rsidR="00AA76B4" w:rsidRPr="00A63E2F" w:rsidRDefault="00AA76B4" w:rsidP="00437AF1">
            <w:pPr>
              <w:spacing w:line="276" w:lineRule="auto"/>
              <w:ind w:left="426"/>
              <w:rPr>
                <w:rFonts w:ascii="Arial" w:hAnsi="Arial" w:cs="Arial"/>
                <w:sz w:val="22"/>
                <w:szCs w:val="22"/>
              </w:rPr>
            </w:pPr>
          </w:p>
          <w:p w14:paraId="4DCA0F6D" w14:textId="1D2EADCD" w:rsidR="00F07759" w:rsidRPr="00A63E2F" w:rsidRDefault="00F07759" w:rsidP="00437AF1">
            <w:pPr>
              <w:spacing w:line="276" w:lineRule="auto"/>
              <w:ind w:left="426"/>
              <w:rPr>
                <w:rFonts w:ascii="Arial" w:hAnsi="Arial" w:cs="Arial"/>
                <w:sz w:val="22"/>
                <w:szCs w:val="22"/>
              </w:rPr>
            </w:pPr>
          </w:p>
          <w:p w14:paraId="22CE46F9" w14:textId="77777777" w:rsidR="00AA76B4" w:rsidRPr="00A63E2F" w:rsidRDefault="00AA76B4" w:rsidP="00437AF1">
            <w:pPr>
              <w:spacing w:line="276" w:lineRule="auto"/>
              <w:ind w:left="426"/>
              <w:rPr>
                <w:rFonts w:ascii="Arial" w:hAnsi="Arial" w:cs="Arial"/>
                <w:sz w:val="22"/>
                <w:szCs w:val="22"/>
              </w:rPr>
            </w:pPr>
          </w:p>
          <w:p w14:paraId="5BBEAEB9" w14:textId="77777777" w:rsidR="00F07759" w:rsidRPr="00A63E2F" w:rsidRDefault="00F07759" w:rsidP="00437AF1">
            <w:pPr>
              <w:spacing w:line="276" w:lineRule="auto"/>
              <w:ind w:left="426"/>
              <w:rPr>
                <w:rFonts w:ascii="Arial" w:hAnsi="Arial" w:cs="Arial"/>
                <w:sz w:val="22"/>
                <w:szCs w:val="22"/>
              </w:rPr>
            </w:pPr>
          </w:p>
        </w:tc>
        <w:tc>
          <w:tcPr>
            <w:tcW w:w="2725" w:type="dxa"/>
          </w:tcPr>
          <w:p w14:paraId="3D41DF26" w14:textId="5D5F8AF6" w:rsidR="00F07759" w:rsidRPr="00A63E2F" w:rsidRDefault="00F07759" w:rsidP="00437AF1">
            <w:pPr>
              <w:spacing w:line="276" w:lineRule="auto"/>
              <w:ind w:left="426"/>
              <w:rPr>
                <w:rFonts w:ascii="Arial" w:hAnsi="Arial" w:cs="Arial"/>
                <w:sz w:val="22"/>
                <w:szCs w:val="22"/>
              </w:rPr>
            </w:pPr>
          </w:p>
        </w:tc>
        <w:tc>
          <w:tcPr>
            <w:tcW w:w="2726" w:type="dxa"/>
          </w:tcPr>
          <w:p w14:paraId="231A9CE2" w14:textId="77777777" w:rsidR="00F07759" w:rsidRPr="00A63E2F" w:rsidRDefault="00F07759" w:rsidP="00437AF1">
            <w:pPr>
              <w:spacing w:line="276" w:lineRule="auto"/>
              <w:ind w:left="426"/>
              <w:rPr>
                <w:rFonts w:ascii="Arial" w:hAnsi="Arial" w:cs="Arial"/>
                <w:sz w:val="22"/>
                <w:szCs w:val="22"/>
              </w:rPr>
            </w:pPr>
          </w:p>
        </w:tc>
        <w:tc>
          <w:tcPr>
            <w:tcW w:w="1897" w:type="dxa"/>
          </w:tcPr>
          <w:p w14:paraId="4F01490A" w14:textId="77777777" w:rsidR="00F07759" w:rsidRPr="00A63E2F" w:rsidRDefault="00F07759" w:rsidP="00437AF1">
            <w:pPr>
              <w:spacing w:line="276" w:lineRule="auto"/>
              <w:ind w:left="426"/>
              <w:rPr>
                <w:rFonts w:ascii="Arial" w:hAnsi="Arial" w:cs="Arial"/>
                <w:sz w:val="22"/>
                <w:szCs w:val="22"/>
              </w:rPr>
            </w:pPr>
          </w:p>
        </w:tc>
        <w:tc>
          <w:tcPr>
            <w:tcW w:w="1897" w:type="dxa"/>
          </w:tcPr>
          <w:p w14:paraId="7F5BF4A6" w14:textId="77777777" w:rsidR="00F07759" w:rsidRPr="00A63E2F" w:rsidRDefault="00F07759" w:rsidP="00437AF1">
            <w:pPr>
              <w:spacing w:line="276" w:lineRule="auto"/>
              <w:ind w:left="426"/>
              <w:rPr>
                <w:rFonts w:ascii="Arial" w:hAnsi="Arial" w:cs="Arial"/>
                <w:sz w:val="22"/>
                <w:szCs w:val="22"/>
              </w:rPr>
            </w:pPr>
          </w:p>
        </w:tc>
      </w:tr>
      <w:tr w:rsidR="00F07759" w:rsidRPr="00A63E2F" w14:paraId="41B22E87" w14:textId="77777777" w:rsidTr="003E5397">
        <w:trPr>
          <w:trHeight w:val="247"/>
        </w:trPr>
        <w:tc>
          <w:tcPr>
            <w:tcW w:w="1211" w:type="dxa"/>
          </w:tcPr>
          <w:p w14:paraId="02E6FEAB" w14:textId="31FBFFFE" w:rsidR="00F07759" w:rsidRPr="00A63E2F" w:rsidRDefault="00F07759" w:rsidP="00437AF1">
            <w:pPr>
              <w:spacing w:line="276" w:lineRule="auto"/>
              <w:ind w:left="426"/>
              <w:rPr>
                <w:rFonts w:ascii="Arial" w:hAnsi="Arial" w:cs="Arial"/>
                <w:sz w:val="22"/>
                <w:szCs w:val="22"/>
              </w:rPr>
            </w:pPr>
          </w:p>
          <w:p w14:paraId="2B987523" w14:textId="5E858C75" w:rsidR="00AA76B4" w:rsidRPr="00A63E2F" w:rsidRDefault="00AA76B4" w:rsidP="00437AF1">
            <w:pPr>
              <w:spacing w:line="276" w:lineRule="auto"/>
              <w:ind w:left="426"/>
              <w:rPr>
                <w:rFonts w:ascii="Arial" w:hAnsi="Arial" w:cs="Arial"/>
                <w:sz w:val="22"/>
                <w:szCs w:val="22"/>
              </w:rPr>
            </w:pPr>
          </w:p>
          <w:p w14:paraId="446A41B7" w14:textId="77777777" w:rsidR="00AA76B4" w:rsidRPr="00A63E2F" w:rsidRDefault="00AA76B4" w:rsidP="00437AF1">
            <w:pPr>
              <w:spacing w:line="276" w:lineRule="auto"/>
              <w:ind w:left="426"/>
              <w:rPr>
                <w:rFonts w:ascii="Arial" w:hAnsi="Arial" w:cs="Arial"/>
                <w:sz w:val="22"/>
                <w:szCs w:val="22"/>
              </w:rPr>
            </w:pPr>
          </w:p>
          <w:p w14:paraId="3146582E" w14:textId="77777777" w:rsidR="00AA76B4" w:rsidRPr="00A63E2F" w:rsidRDefault="00AA76B4" w:rsidP="00437AF1">
            <w:pPr>
              <w:spacing w:line="276" w:lineRule="auto"/>
              <w:ind w:left="426"/>
              <w:rPr>
                <w:rFonts w:ascii="Arial" w:hAnsi="Arial" w:cs="Arial"/>
                <w:sz w:val="22"/>
                <w:szCs w:val="22"/>
              </w:rPr>
            </w:pPr>
          </w:p>
          <w:p w14:paraId="72C497B9" w14:textId="77777777" w:rsidR="00F07759" w:rsidRPr="00A63E2F" w:rsidRDefault="00F07759" w:rsidP="00437AF1">
            <w:pPr>
              <w:spacing w:line="276" w:lineRule="auto"/>
              <w:ind w:left="426"/>
              <w:rPr>
                <w:rFonts w:ascii="Arial" w:hAnsi="Arial" w:cs="Arial"/>
                <w:sz w:val="22"/>
                <w:szCs w:val="22"/>
              </w:rPr>
            </w:pPr>
          </w:p>
          <w:p w14:paraId="68DDDABD" w14:textId="77777777" w:rsidR="00F07759" w:rsidRPr="00A63E2F" w:rsidRDefault="00F07759" w:rsidP="00437AF1">
            <w:pPr>
              <w:spacing w:line="276" w:lineRule="auto"/>
              <w:ind w:left="426"/>
              <w:rPr>
                <w:rFonts w:ascii="Arial" w:hAnsi="Arial" w:cs="Arial"/>
                <w:sz w:val="22"/>
                <w:szCs w:val="22"/>
              </w:rPr>
            </w:pPr>
          </w:p>
        </w:tc>
        <w:tc>
          <w:tcPr>
            <w:tcW w:w="2725" w:type="dxa"/>
          </w:tcPr>
          <w:p w14:paraId="221D66E5" w14:textId="77777777" w:rsidR="00F07759" w:rsidRPr="00A63E2F" w:rsidRDefault="00F07759" w:rsidP="00437AF1">
            <w:pPr>
              <w:spacing w:line="276" w:lineRule="auto"/>
              <w:ind w:left="426"/>
              <w:rPr>
                <w:rFonts w:ascii="Arial" w:hAnsi="Arial" w:cs="Arial"/>
                <w:sz w:val="22"/>
                <w:szCs w:val="22"/>
              </w:rPr>
            </w:pPr>
          </w:p>
        </w:tc>
        <w:tc>
          <w:tcPr>
            <w:tcW w:w="2726" w:type="dxa"/>
          </w:tcPr>
          <w:p w14:paraId="5D0117B0" w14:textId="77777777" w:rsidR="00F07759" w:rsidRPr="00A63E2F" w:rsidRDefault="00F07759" w:rsidP="00437AF1">
            <w:pPr>
              <w:spacing w:line="276" w:lineRule="auto"/>
              <w:ind w:left="426"/>
              <w:rPr>
                <w:rFonts w:ascii="Arial" w:hAnsi="Arial" w:cs="Arial"/>
                <w:sz w:val="22"/>
                <w:szCs w:val="22"/>
              </w:rPr>
            </w:pPr>
          </w:p>
        </w:tc>
        <w:tc>
          <w:tcPr>
            <w:tcW w:w="1897" w:type="dxa"/>
          </w:tcPr>
          <w:p w14:paraId="0DF69322" w14:textId="77777777" w:rsidR="00F07759" w:rsidRPr="00A63E2F" w:rsidRDefault="00F07759" w:rsidP="00437AF1">
            <w:pPr>
              <w:spacing w:line="276" w:lineRule="auto"/>
              <w:ind w:left="426"/>
              <w:rPr>
                <w:rFonts w:ascii="Arial" w:hAnsi="Arial" w:cs="Arial"/>
                <w:sz w:val="22"/>
                <w:szCs w:val="22"/>
              </w:rPr>
            </w:pPr>
          </w:p>
        </w:tc>
        <w:tc>
          <w:tcPr>
            <w:tcW w:w="1897" w:type="dxa"/>
          </w:tcPr>
          <w:p w14:paraId="47772ACF" w14:textId="77777777" w:rsidR="00F07759" w:rsidRPr="00A63E2F" w:rsidRDefault="00F07759" w:rsidP="00437AF1">
            <w:pPr>
              <w:spacing w:line="276" w:lineRule="auto"/>
              <w:ind w:left="426"/>
              <w:rPr>
                <w:rFonts w:ascii="Arial" w:hAnsi="Arial" w:cs="Arial"/>
                <w:sz w:val="22"/>
                <w:szCs w:val="22"/>
              </w:rPr>
            </w:pPr>
          </w:p>
        </w:tc>
      </w:tr>
      <w:tr w:rsidR="00F07759" w:rsidRPr="00A63E2F" w14:paraId="2444F7CA" w14:textId="77777777" w:rsidTr="003E5397">
        <w:trPr>
          <w:trHeight w:val="247"/>
        </w:trPr>
        <w:tc>
          <w:tcPr>
            <w:tcW w:w="1211" w:type="dxa"/>
          </w:tcPr>
          <w:p w14:paraId="6BAFB706" w14:textId="12D28C98" w:rsidR="00F07759" w:rsidRPr="00A63E2F" w:rsidRDefault="00F07759" w:rsidP="00437AF1">
            <w:pPr>
              <w:spacing w:line="276" w:lineRule="auto"/>
              <w:ind w:left="426"/>
              <w:rPr>
                <w:rFonts w:ascii="Arial" w:hAnsi="Arial" w:cs="Arial"/>
                <w:sz w:val="22"/>
                <w:szCs w:val="22"/>
              </w:rPr>
            </w:pPr>
          </w:p>
          <w:p w14:paraId="326864A2" w14:textId="72B1B19A" w:rsidR="00AA76B4" w:rsidRPr="00A63E2F" w:rsidRDefault="00AA76B4" w:rsidP="00437AF1">
            <w:pPr>
              <w:spacing w:line="276" w:lineRule="auto"/>
              <w:ind w:left="426"/>
              <w:rPr>
                <w:rFonts w:ascii="Arial" w:hAnsi="Arial" w:cs="Arial"/>
                <w:sz w:val="22"/>
                <w:szCs w:val="22"/>
              </w:rPr>
            </w:pPr>
          </w:p>
          <w:p w14:paraId="25F7596F" w14:textId="3B67E1D2" w:rsidR="00AA76B4" w:rsidRPr="00A63E2F" w:rsidRDefault="00AA76B4" w:rsidP="00437AF1">
            <w:pPr>
              <w:spacing w:line="276" w:lineRule="auto"/>
              <w:ind w:left="426"/>
              <w:rPr>
                <w:rFonts w:ascii="Arial" w:hAnsi="Arial" w:cs="Arial"/>
                <w:sz w:val="22"/>
                <w:szCs w:val="22"/>
              </w:rPr>
            </w:pPr>
          </w:p>
          <w:p w14:paraId="1B4F150D" w14:textId="77777777" w:rsidR="00AA76B4" w:rsidRPr="00A63E2F" w:rsidRDefault="00AA76B4" w:rsidP="00437AF1">
            <w:pPr>
              <w:spacing w:line="276" w:lineRule="auto"/>
              <w:ind w:left="426"/>
              <w:rPr>
                <w:rFonts w:ascii="Arial" w:hAnsi="Arial" w:cs="Arial"/>
                <w:sz w:val="22"/>
                <w:szCs w:val="22"/>
              </w:rPr>
            </w:pPr>
          </w:p>
          <w:p w14:paraId="4F0D540B" w14:textId="77777777" w:rsidR="00F07759" w:rsidRPr="00A63E2F" w:rsidRDefault="00F07759" w:rsidP="00437AF1">
            <w:pPr>
              <w:spacing w:line="276" w:lineRule="auto"/>
              <w:ind w:left="426"/>
              <w:rPr>
                <w:rFonts w:ascii="Arial" w:hAnsi="Arial" w:cs="Arial"/>
                <w:sz w:val="22"/>
                <w:szCs w:val="22"/>
              </w:rPr>
            </w:pPr>
          </w:p>
          <w:p w14:paraId="2D669C27" w14:textId="77777777" w:rsidR="00F07759" w:rsidRPr="00A63E2F" w:rsidRDefault="00F07759" w:rsidP="00437AF1">
            <w:pPr>
              <w:spacing w:line="276" w:lineRule="auto"/>
              <w:ind w:left="426"/>
              <w:rPr>
                <w:rFonts w:ascii="Arial" w:hAnsi="Arial" w:cs="Arial"/>
                <w:sz w:val="22"/>
                <w:szCs w:val="22"/>
              </w:rPr>
            </w:pPr>
          </w:p>
        </w:tc>
        <w:tc>
          <w:tcPr>
            <w:tcW w:w="2725" w:type="dxa"/>
          </w:tcPr>
          <w:p w14:paraId="54815850" w14:textId="77777777" w:rsidR="00F07759" w:rsidRPr="00A63E2F" w:rsidRDefault="00F07759" w:rsidP="00437AF1">
            <w:pPr>
              <w:spacing w:line="276" w:lineRule="auto"/>
              <w:ind w:left="426"/>
              <w:rPr>
                <w:rFonts w:ascii="Arial" w:hAnsi="Arial" w:cs="Arial"/>
                <w:sz w:val="22"/>
                <w:szCs w:val="22"/>
              </w:rPr>
            </w:pPr>
          </w:p>
        </w:tc>
        <w:tc>
          <w:tcPr>
            <w:tcW w:w="2726" w:type="dxa"/>
          </w:tcPr>
          <w:p w14:paraId="0125CE3B" w14:textId="77777777" w:rsidR="00F07759" w:rsidRPr="00A63E2F" w:rsidRDefault="00F07759" w:rsidP="00437AF1">
            <w:pPr>
              <w:spacing w:line="276" w:lineRule="auto"/>
              <w:ind w:left="426"/>
              <w:rPr>
                <w:rFonts w:ascii="Arial" w:hAnsi="Arial" w:cs="Arial"/>
                <w:sz w:val="22"/>
                <w:szCs w:val="22"/>
              </w:rPr>
            </w:pPr>
          </w:p>
        </w:tc>
        <w:tc>
          <w:tcPr>
            <w:tcW w:w="1897" w:type="dxa"/>
          </w:tcPr>
          <w:p w14:paraId="226566C2" w14:textId="77777777" w:rsidR="00F07759" w:rsidRPr="00A63E2F" w:rsidRDefault="00F07759" w:rsidP="00437AF1">
            <w:pPr>
              <w:spacing w:line="276" w:lineRule="auto"/>
              <w:ind w:left="426"/>
              <w:rPr>
                <w:rFonts w:ascii="Arial" w:hAnsi="Arial" w:cs="Arial"/>
                <w:sz w:val="22"/>
                <w:szCs w:val="22"/>
              </w:rPr>
            </w:pPr>
          </w:p>
        </w:tc>
        <w:tc>
          <w:tcPr>
            <w:tcW w:w="1897" w:type="dxa"/>
          </w:tcPr>
          <w:p w14:paraId="2723D23B" w14:textId="77777777" w:rsidR="00F07759" w:rsidRPr="00A63E2F" w:rsidRDefault="00F07759" w:rsidP="00437AF1">
            <w:pPr>
              <w:spacing w:line="276" w:lineRule="auto"/>
              <w:ind w:left="426"/>
              <w:rPr>
                <w:rFonts w:ascii="Arial" w:hAnsi="Arial" w:cs="Arial"/>
                <w:sz w:val="22"/>
                <w:szCs w:val="22"/>
              </w:rPr>
            </w:pPr>
          </w:p>
        </w:tc>
      </w:tr>
    </w:tbl>
    <w:p w14:paraId="0A132D56" w14:textId="28D7271E" w:rsidR="00AA76B4" w:rsidRDefault="00AA76B4" w:rsidP="00437AF1">
      <w:pPr>
        <w:spacing w:line="276" w:lineRule="auto"/>
        <w:rPr>
          <w:rFonts w:ascii="Arial Nova" w:hAnsi="Arial Nova" w:cs="Arial"/>
          <w:sz w:val="22"/>
          <w:szCs w:val="22"/>
          <w:lang w:val="es-ES_tradnl"/>
        </w:rPr>
      </w:pPr>
    </w:p>
    <w:p w14:paraId="610484DC" w14:textId="77777777" w:rsidR="00B462B9" w:rsidRPr="00DA6A6C" w:rsidRDefault="00B462B9" w:rsidP="00437AF1">
      <w:pPr>
        <w:spacing w:line="276" w:lineRule="auto"/>
        <w:rPr>
          <w:rFonts w:ascii="Arial Nova" w:hAnsi="Arial Nova" w:cs="Arial"/>
          <w:sz w:val="22"/>
          <w:szCs w:val="22"/>
          <w:lang w:val="es-ES_tradnl"/>
        </w:rPr>
      </w:pPr>
    </w:p>
    <w:p w14:paraId="792A4289" w14:textId="6CE31352" w:rsidR="00F07759" w:rsidRPr="00CC1C2B" w:rsidRDefault="00CC1C2B" w:rsidP="00CC1C2B">
      <w:pPr>
        <w:spacing w:line="276" w:lineRule="auto"/>
        <w:rPr>
          <w:rFonts w:ascii="Arial Nova" w:hAnsi="Arial Nova" w:cs="Arial"/>
          <w:b/>
          <w:bCs/>
          <w:sz w:val="22"/>
          <w:szCs w:val="22"/>
        </w:rPr>
      </w:pPr>
      <w:r>
        <w:rPr>
          <w:rFonts w:ascii="Arial Nova" w:hAnsi="Arial Nova" w:cs="Arial"/>
          <w:b/>
          <w:bCs/>
          <w:sz w:val="22"/>
          <w:szCs w:val="22"/>
        </w:rPr>
        <w:lastRenderedPageBreak/>
        <w:t>9.</w:t>
      </w:r>
      <w:r w:rsidR="00F07759" w:rsidRPr="00CC1C2B">
        <w:rPr>
          <w:rFonts w:ascii="Arial Nova" w:hAnsi="Arial Nova" w:cs="Arial"/>
          <w:b/>
          <w:bCs/>
          <w:sz w:val="22"/>
          <w:szCs w:val="22"/>
        </w:rPr>
        <w:t>F</w:t>
      </w:r>
      <w:r w:rsidR="00B31616" w:rsidRPr="00CC1C2B">
        <w:rPr>
          <w:rFonts w:ascii="Arial Nova" w:hAnsi="Arial Nova" w:cs="Arial"/>
          <w:b/>
          <w:bCs/>
          <w:sz w:val="22"/>
          <w:szCs w:val="22"/>
        </w:rPr>
        <w:t>IRMAS DE CONOCIMIENTO</w:t>
      </w:r>
    </w:p>
    <w:p w14:paraId="65477E30" w14:textId="0D0325DB" w:rsidR="00F07759" w:rsidRPr="00DA6A6C" w:rsidRDefault="00F07759" w:rsidP="00437AF1">
      <w:pPr>
        <w:spacing w:line="276" w:lineRule="auto"/>
        <w:jc w:val="center"/>
        <w:rPr>
          <w:rFonts w:ascii="Arial Nova" w:hAnsi="Arial Nova" w:cs="Arial"/>
          <w:sz w:val="22"/>
          <w:szCs w:val="22"/>
        </w:rPr>
      </w:pPr>
    </w:p>
    <w:tbl>
      <w:tblPr>
        <w:tblStyle w:val="Tablaconcuadrcula"/>
        <w:tblW w:w="10456" w:type="dxa"/>
        <w:tblLook w:val="04A0" w:firstRow="1" w:lastRow="0" w:firstColumn="1" w:lastColumn="0" w:noHBand="0" w:noVBand="1"/>
      </w:tblPr>
      <w:tblGrid>
        <w:gridCol w:w="1809"/>
        <w:gridCol w:w="5387"/>
        <w:gridCol w:w="1984"/>
        <w:gridCol w:w="1276"/>
      </w:tblGrid>
      <w:tr w:rsidR="00F07759" w:rsidRPr="00DA6A6C" w14:paraId="7977AD19" w14:textId="77777777" w:rsidTr="00F42FDA">
        <w:trPr>
          <w:tblHeader/>
        </w:trPr>
        <w:tc>
          <w:tcPr>
            <w:tcW w:w="1809" w:type="dxa"/>
            <w:shd w:val="clear" w:color="auto" w:fill="D9D9D9" w:themeFill="background1" w:themeFillShade="D9"/>
          </w:tcPr>
          <w:p w14:paraId="02C0D5C7" w14:textId="77777777" w:rsidR="00F07759" w:rsidRPr="00DA6A6C" w:rsidRDefault="00F07759" w:rsidP="00437AF1">
            <w:pPr>
              <w:spacing w:line="276" w:lineRule="auto"/>
              <w:jc w:val="center"/>
              <w:rPr>
                <w:rFonts w:ascii="Arial Nova" w:hAnsi="Arial Nova" w:cs="Arial"/>
              </w:rPr>
            </w:pPr>
            <w:r w:rsidRPr="00DA6A6C">
              <w:rPr>
                <w:rFonts w:ascii="Arial Nova" w:hAnsi="Arial Nova" w:cs="Arial"/>
              </w:rPr>
              <w:t>Área</w:t>
            </w:r>
          </w:p>
        </w:tc>
        <w:tc>
          <w:tcPr>
            <w:tcW w:w="5387" w:type="dxa"/>
            <w:shd w:val="clear" w:color="auto" w:fill="D9D9D9" w:themeFill="background1" w:themeFillShade="D9"/>
          </w:tcPr>
          <w:p w14:paraId="3AD5DAB5" w14:textId="77777777" w:rsidR="00F07759" w:rsidRPr="00DA6A6C" w:rsidRDefault="00F07759" w:rsidP="00437AF1">
            <w:pPr>
              <w:spacing w:line="276" w:lineRule="auto"/>
              <w:jc w:val="center"/>
              <w:rPr>
                <w:rFonts w:ascii="Arial Nova" w:hAnsi="Arial Nova" w:cs="Arial"/>
              </w:rPr>
            </w:pPr>
            <w:r w:rsidRPr="00DA6A6C">
              <w:rPr>
                <w:rFonts w:ascii="Arial Nova" w:hAnsi="Arial Nova" w:cs="Arial"/>
              </w:rPr>
              <w:t>Nombre</w:t>
            </w:r>
          </w:p>
        </w:tc>
        <w:tc>
          <w:tcPr>
            <w:tcW w:w="1984" w:type="dxa"/>
            <w:shd w:val="clear" w:color="auto" w:fill="D9D9D9" w:themeFill="background1" w:themeFillShade="D9"/>
          </w:tcPr>
          <w:p w14:paraId="39341A10" w14:textId="77777777" w:rsidR="00F07759" w:rsidRPr="00DA6A6C" w:rsidRDefault="00F07759" w:rsidP="00437AF1">
            <w:pPr>
              <w:spacing w:line="276" w:lineRule="auto"/>
              <w:jc w:val="center"/>
              <w:rPr>
                <w:rFonts w:ascii="Arial Nova" w:hAnsi="Arial Nova" w:cs="Arial"/>
              </w:rPr>
            </w:pPr>
            <w:r w:rsidRPr="00DA6A6C">
              <w:rPr>
                <w:rFonts w:ascii="Arial Nova" w:hAnsi="Arial Nova" w:cs="Arial"/>
              </w:rPr>
              <w:t>Firma</w:t>
            </w:r>
          </w:p>
        </w:tc>
        <w:tc>
          <w:tcPr>
            <w:tcW w:w="1276" w:type="dxa"/>
            <w:shd w:val="clear" w:color="auto" w:fill="D9D9D9" w:themeFill="background1" w:themeFillShade="D9"/>
          </w:tcPr>
          <w:p w14:paraId="1ED8AD28" w14:textId="77777777" w:rsidR="00F07759" w:rsidRPr="00DA6A6C" w:rsidRDefault="00F07759" w:rsidP="00437AF1">
            <w:pPr>
              <w:spacing w:line="276" w:lineRule="auto"/>
              <w:jc w:val="center"/>
              <w:rPr>
                <w:rFonts w:ascii="Arial Nova" w:hAnsi="Arial Nova" w:cs="Arial"/>
              </w:rPr>
            </w:pPr>
            <w:r w:rsidRPr="00DA6A6C">
              <w:rPr>
                <w:rFonts w:ascii="Arial Nova" w:hAnsi="Arial Nova" w:cs="Arial"/>
              </w:rPr>
              <w:t>Fecha</w:t>
            </w:r>
          </w:p>
        </w:tc>
      </w:tr>
      <w:tr w:rsidR="00F07759" w:rsidRPr="00DA6A6C" w14:paraId="4549E94A" w14:textId="77777777" w:rsidTr="003E5397">
        <w:trPr>
          <w:trHeight w:hRule="exact" w:val="530"/>
        </w:trPr>
        <w:tc>
          <w:tcPr>
            <w:tcW w:w="1809" w:type="dxa"/>
          </w:tcPr>
          <w:p w14:paraId="7F38828D" w14:textId="77777777" w:rsidR="00F07759" w:rsidRPr="00DA6A6C" w:rsidRDefault="00F07759" w:rsidP="00437AF1">
            <w:pPr>
              <w:spacing w:line="276" w:lineRule="auto"/>
              <w:rPr>
                <w:rFonts w:ascii="Arial Nova" w:hAnsi="Arial Nova" w:cs="Arial"/>
              </w:rPr>
            </w:pPr>
          </w:p>
          <w:p w14:paraId="35F55FC6" w14:textId="77777777" w:rsidR="00F07759" w:rsidRPr="00DA6A6C" w:rsidRDefault="00F07759" w:rsidP="00437AF1">
            <w:pPr>
              <w:spacing w:line="276" w:lineRule="auto"/>
              <w:rPr>
                <w:rFonts w:ascii="Arial Nova" w:hAnsi="Arial Nova" w:cs="Arial"/>
              </w:rPr>
            </w:pPr>
          </w:p>
        </w:tc>
        <w:tc>
          <w:tcPr>
            <w:tcW w:w="5387" w:type="dxa"/>
          </w:tcPr>
          <w:p w14:paraId="2167EED9" w14:textId="77777777" w:rsidR="00F07759" w:rsidRPr="00DA6A6C" w:rsidRDefault="00F07759" w:rsidP="00437AF1">
            <w:pPr>
              <w:spacing w:line="276" w:lineRule="auto"/>
              <w:rPr>
                <w:rFonts w:ascii="Arial Nova" w:hAnsi="Arial Nova" w:cs="Arial"/>
              </w:rPr>
            </w:pPr>
          </w:p>
        </w:tc>
        <w:tc>
          <w:tcPr>
            <w:tcW w:w="1984" w:type="dxa"/>
          </w:tcPr>
          <w:p w14:paraId="2B42ABFD" w14:textId="77777777" w:rsidR="00F07759" w:rsidRPr="00DA6A6C" w:rsidRDefault="00F07759" w:rsidP="00437AF1">
            <w:pPr>
              <w:spacing w:line="276" w:lineRule="auto"/>
              <w:rPr>
                <w:rFonts w:ascii="Arial Nova" w:hAnsi="Arial Nova" w:cs="Arial"/>
              </w:rPr>
            </w:pPr>
          </w:p>
        </w:tc>
        <w:tc>
          <w:tcPr>
            <w:tcW w:w="1276" w:type="dxa"/>
          </w:tcPr>
          <w:p w14:paraId="37CCC262" w14:textId="77777777" w:rsidR="00F07759" w:rsidRPr="00DA6A6C" w:rsidRDefault="00F07759" w:rsidP="00437AF1">
            <w:pPr>
              <w:spacing w:line="276" w:lineRule="auto"/>
              <w:rPr>
                <w:rFonts w:ascii="Arial Nova" w:hAnsi="Arial Nova" w:cs="Arial"/>
              </w:rPr>
            </w:pPr>
          </w:p>
        </w:tc>
      </w:tr>
      <w:tr w:rsidR="00F07759" w:rsidRPr="00DA6A6C" w14:paraId="31CCEA45" w14:textId="77777777" w:rsidTr="003E5397">
        <w:trPr>
          <w:trHeight w:hRule="exact" w:val="530"/>
        </w:trPr>
        <w:tc>
          <w:tcPr>
            <w:tcW w:w="1809" w:type="dxa"/>
          </w:tcPr>
          <w:p w14:paraId="3F87A4DC" w14:textId="77777777" w:rsidR="00F07759" w:rsidRPr="00DA6A6C" w:rsidRDefault="00F07759" w:rsidP="00437AF1">
            <w:pPr>
              <w:spacing w:line="276" w:lineRule="auto"/>
              <w:rPr>
                <w:rFonts w:ascii="Arial Nova" w:hAnsi="Arial Nova" w:cs="Arial"/>
              </w:rPr>
            </w:pPr>
          </w:p>
        </w:tc>
        <w:tc>
          <w:tcPr>
            <w:tcW w:w="5387" w:type="dxa"/>
          </w:tcPr>
          <w:p w14:paraId="51CC51C1" w14:textId="77777777" w:rsidR="00F07759" w:rsidRPr="00DA6A6C" w:rsidRDefault="00F07759" w:rsidP="00437AF1">
            <w:pPr>
              <w:spacing w:line="276" w:lineRule="auto"/>
              <w:rPr>
                <w:rFonts w:ascii="Arial Nova" w:hAnsi="Arial Nova" w:cs="Arial"/>
              </w:rPr>
            </w:pPr>
          </w:p>
        </w:tc>
        <w:tc>
          <w:tcPr>
            <w:tcW w:w="1984" w:type="dxa"/>
          </w:tcPr>
          <w:p w14:paraId="26693E0B" w14:textId="77777777" w:rsidR="00F07759" w:rsidRPr="00DA6A6C" w:rsidRDefault="00F07759" w:rsidP="00437AF1">
            <w:pPr>
              <w:spacing w:line="276" w:lineRule="auto"/>
              <w:rPr>
                <w:rFonts w:ascii="Arial Nova" w:hAnsi="Arial Nova" w:cs="Arial"/>
              </w:rPr>
            </w:pPr>
          </w:p>
        </w:tc>
        <w:tc>
          <w:tcPr>
            <w:tcW w:w="1276" w:type="dxa"/>
          </w:tcPr>
          <w:p w14:paraId="2E7DF92C" w14:textId="77777777" w:rsidR="00F07759" w:rsidRPr="00DA6A6C" w:rsidRDefault="00F07759" w:rsidP="00437AF1">
            <w:pPr>
              <w:spacing w:line="276" w:lineRule="auto"/>
              <w:rPr>
                <w:rFonts w:ascii="Arial Nova" w:hAnsi="Arial Nova" w:cs="Arial"/>
              </w:rPr>
            </w:pPr>
          </w:p>
        </w:tc>
      </w:tr>
      <w:tr w:rsidR="00B84EC6" w:rsidRPr="00DA6A6C" w14:paraId="55AE4BB0" w14:textId="77777777" w:rsidTr="003E5397">
        <w:trPr>
          <w:trHeight w:hRule="exact" w:val="530"/>
        </w:trPr>
        <w:tc>
          <w:tcPr>
            <w:tcW w:w="1809" w:type="dxa"/>
          </w:tcPr>
          <w:p w14:paraId="34EA905B" w14:textId="77777777" w:rsidR="00B84EC6" w:rsidRPr="00DA6A6C" w:rsidRDefault="00B84EC6" w:rsidP="00437AF1">
            <w:pPr>
              <w:spacing w:line="276" w:lineRule="auto"/>
              <w:rPr>
                <w:rFonts w:ascii="Arial Nova" w:hAnsi="Arial Nova" w:cs="Arial"/>
              </w:rPr>
            </w:pPr>
          </w:p>
        </w:tc>
        <w:tc>
          <w:tcPr>
            <w:tcW w:w="5387" w:type="dxa"/>
          </w:tcPr>
          <w:p w14:paraId="25B0CCC0" w14:textId="77777777" w:rsidR="00B84EC6" w:rsidRPr="00DA6A6C" w:rsidRDefault="00B84EC6" w:rsidP="00437AF1">
            <w:pPr>
              <w:spacing w:line="276" w:lineRule="auto"/>
              <w:rPr>
                <w:rFonts w:ascii="Arial Nova" w:hAnsi="Arial Nova" w:cs="Arial"/>
              </w:rPr>
            </w:pPr>
          </w:p>
        </w:tc>
        <w:tc>
          <w:tcPr>
            <w:tcW w:w="1984" w:type="dxa"/>
          </w:tcPr>
          <w:p w14:paraId="0AABA57D" w14:textId="77777777" w:rsidR="00B84EC6" w:rsidRPr="00DA6A6C" w:rsidRDefault="00B84EC6" w:rsidP="00437AF1">
            <w:pPr>
              <w:spacing w:line="276" w:lineRule="auto"/>
              <w:rPr>
                <w:rFonts w:ascii="Arial Nova" w:hAnsi="Arial Nova" w:cs="Arial"/>
              </w:rPr>
            </w:pPr>
          </w:p>
        </w:tc>
        <w:tc>
          <w:tcPr>
            <w:tcW w:w="1276" w:type="dxa"/>
          </w:tcPr>
          <w:p w14:paraId="75F867AD" w14:textId="77777777" w:rsidR="00B84EC6" w:rsidRPr="00DA6A6C" w:rsidRDefault="00B84EC6" w:rsidP="00437AF1">
            <w:pPr>
              <w:spacing w:line="276" w:lineRule="auto"/>
              <w:rPr>
                <w:rFonts w:ascii="Arial Nova" w:hAnsi="Arial Nova" w:cs="Arial"/>
              </w:rPr>
            </w:pPr>
          </w:p>
        </w:tc>
      </w:tr>
      <w:tr w:rsidR="00B84EC6" w:rsidRPr="00DA6A6C" w14:paraId="307B442A" w14:textId="77777777" w:rsidTr="003E5397">
        <w:trPr>
          <w:trHeight w:hRule="exact" w:val="530"/>
        </w:trPr>
        <w:tc>
          <w:tcPr>
            <w:tcW w:w="1809" w:type="dxa"/>
          </w:tcPr>
          <w:p w14:paraId="104F1697" w14:textId="77777777" w:rsidR="00B84EC6" w:rsidRPr="00DA6A6C" w:rsidRDefault="00B84EC6" w:rsidP="00437AF1">
            <w:pPr>
              <w:spacing w:line="276" w:lineRule="auto"/>
              <w:rPr>
                <w:rFonts w:ascii="Arial Nova" w:hAnsi="Arial Nova" w:cs="Arial"/>
              </w:rPr>
            </w:pPr>
          </w:p>
        </w:tc>
        <w:tc>
          <w:tcPr>
            <w:tcW w:w="5387" w:type="dxa"/>
          </w:tcPr>
          <w:p w14:paraId="45225FF8" w14:textId="77777777" w:rsidR="00B84EC6" w:rsidRPr="00DA6A6C" w:rsidRDefault="00B84EC6" w:rsidP="00437AF1">
            <w:pPr>
              <w:spacing w:line="276" w:lineRule="auto"/>
              <w:rPr>
                <w:rFonts w:ascii="Arial Nova" w:hAnsi="Arial Nova" w:cs="Arial"/>
              </w:rPr>
            </w:pPr>
          </w:p>
        </w:tc>
        <w:tc>
          <w:tcPr>
            <w:tcW w:w="1984" w:type="dxa"/>
          </w:tcPr>
          <w:p w14:paraId="52C88103" w14:textId="77777777" w:rsidR="00B84EC6" w:rsidRPr="00DA6A6C" w:rsidRDefault="00B84EC6" w:rsidP="00437AF1">
            <w:pPr>
              <w:spacing w:line="276" w:lineRule="auto"/>
              <w:rPr>
                <w:rFonts w:ascii="Arial Nova" w:hAnsi="Arial Nova" w:cs="Arial"/>
              </w:rPr>
            </w:pPr>
          </w:p>
        </w:tc>
        <w:tc>
          <w:tcPr>
            <w:tcW w:w="1276" w:type="dxa"/>
          </w:tcPr>
          <w:p w14:paraId="710A3AB6" w14:textId="77777777" w:rsidR="00B84EC6" w:rsidRPr="00DA6A6C" w:rsidRDefault="00B84EC6" w:rsidP="00437AF1">
            <w:pPr>
              <w:spacing w:line="276" w:lineRule="auto"/>
              <w:rPr>
                <w:rFonts w:ascii="Arial Nova" w:hAnsi="Arial Nova" w:cs="Arial"/>
              </w:rPr>
            </w:pPr>
          </w:p>
        </w:tc>
      </w:tr>
      <w:tr w:rsidR="00B84EC6" w:rsidRPr="00DA6A6C" w14:paraId="53E50C2D" w14:textId="77777777" w:rsidTr="003E5397">
        <w:trPr>
          <w:trHeight w:hRule="exact" w:val="530"/>
        </w:trPr>
        <w:tc>
          <w:tcPr>
            <w:tcW w:w="1809" w:type="dxa"/>
          </w:tcPr>
          <w:p w14:paraId="419B9437" w14:textId="77777777" w:rsidR="00B84EC6" w:rsidRPr="00DA6A6C" w:rsidRDefault="00B84EC6" w:rsidP="00437AF1">
            <w:pPr>
              <w:spacing w:line="276" w:lineRule="auto"/>
              <w:rPr>
                <w:rFonts w:ascii="Arial Nova" w:hAnsi="Arial Nova" w:cs="Arial"/>
              </w:rPr>
            </w:pPr>
          </w:p>
        </w:tc>
        <w:tc>
          <w:tcPr>
            <w:tcW w:w="5387" w:type="dxa"/>
          </w:tcPr>
          <w:p w14:paraId="0891DDD9" w14:textId="77777777" w:rsidR="00B84EC6" w:rsidRPr="00DA6A6C" w:rsidRDefault="00B84EC6" w:rsidP="00437AF1">
            <w:pPr>
              <w:spacing w:line="276" w:lineRule="auto"/>
              <w:rPr>
                <w:rFonts w:ascii="Arial Nova" w:hAnsi="Arial Nova" w:cs="Arial"/>
              </w:rPr>
            </w:pPr>
          </w:p>
        </w:tc>
        <w:tc>
          <w:tcPr>
            <w:tcW w:w="1984" w:type="dxa"/>
          </w:tcPr>
          <w:p w14:paraId="5EF87578" w14:textId="77777777" w:rsidR="00B84EC6" w:rsidRPr="00DA6A6C" w:rsidRDefault="00B84EC6" w:rsidP="00437AF1">
            <w:pPr>
              <w:spacing w:line="276" w:lineRule="auto"/>
              <w:rPr>
                <w:rFonts w:ascii="Arial Nova" w:hAnsi="Arial Nova" w:cs="Arial"/>
              </w:rPr>
            </w:pPr>
          </w:p>
        </w:tc>
        <w:tc>
          <w:tcPr>
            <w:tcW w:w="1276" w:type="dxa"/>
          </w:tcPr>
          <w:p w14:paraId="7CBF59CD" w14:textId="77777777" w:rsidR="00B84EC6" w:rsidRPr="00DA6A6C" w:rsidRDefault="00B84EC6" w:rsidP="00437AF1">
            <w:pPr>
              <w:spacing w:line="276" w:lineRule="auto"/>
              <w:rPr>
                <w:rFonts w:ascii="Arial Nova" w:hAnsi="Arial Nova" w:cs="Arial"/>
              </w:rPr>
            </w:pPr>
          </w:p>
        </w:tc>
      </w:tr>
      <w:tr w:rsidR="00B84EC6" w:rsidRPr="00DA6A6C" w14:paraId="6493146C" w14:textId="77777777" w:rsidTr="003E5397">
        <w:trPr>
          <w:trHeight w:hRule="exact" w:val="530"/>
        </w:trPr>
        <w:tc>
          <w:tcPr>
            <w:tcW w:w="1809" w:type="dxa"/>
          </w:tcPr>
          <w:p w14:paraId="27F251D3" w14:textId="77777777" w:rsidR="00B84EC6" w:rsidRPr="00DA6A6C" w:rsidRDefault="00B84EC6" w:rsidP="00437AF1">
            <w:pPr>
              <w:spacing w:line="276" w:lineRule="auto"/>
              <w:rPr>
                <w:rFonts w:ascii="Arial Nova" w:hAnsi="Arial Nova" w:cs="Arial"/>
              </w:rPr>
            </w:pPr>
          </w:p>
        </w:tc>
        <w:tc>
          <w:tcPr>
            <w:tcW w:w="5387" w:type="dxa"/>
          </w:tcPr>
          <w:p w14:paraId="1639E485" w14:textId="77777777" w:rsidR="00B84EC6" w:rsidRPr="00DA6A6C" w:rsidRDefault="00B84EC6" w:rsidP="00437AF1">
            <w:pPr>
              <w:spacing w:line="276" w:lineRule="auto"/>
              <w:rPr>
                <w:rFonts w:ascii="Arial Nova" w:hAnsi="Arial Nova" w:cs="Arial"/>
              </w:rPr>
            </w:pPr>
          </w:p>
        </w:tc>
        <w:tc>
          <w:tcPr>
            <w:tcW w:w="1984" w:type="dxa"/>
          </w:tcPr>
          <w:p w14:paraId="46008620" w14:textId="77777777" w:rsidR="00B84EC6" w:rsidRPr="00DA6A6C" w:rsidRDefault="00B84EC6" w:rsidP="00437AF1">
            <w:pPr>
              <w:spacing w:line="276" w:lineRule="auto"/>
              <w:rPr>
                <w:rFonts w:ascii="Arial Nova" w:hAnsi="Arial Nova" w:cs="Arial"/>
              </w:rPr>
            </w:pPr>
          </w:p>
        </w:tc>
        <w:tc>
          <w:tcPr>
            <w:tcW w:w="1276" w:type="dxa"/>
          </w:tcPr>
          <w:p w14:paraId="1D26623A" w14:textId="77777777" w:rsidR="00B84EC6" w:rsidRPr="00DA6A6C" w:rsidRDefault="00B84EC6" w:rsidP="00437AF1">
            <w:pPr>
              <w:spacing w:line="276" w:lineRule="auto"/>
              <w:rPr>
                <w:rFonts w:ascii="Arial Nova" w:hAnsi="Arial Nova" w:cs="Arial"/>
              </w:rPr>
            </w:pPr>
          </w:p>
        </w:tc>
      </w:tr>
      <w:tr w:rsidR="00B84EC6" w:rsidRPr="00DA6A6C" w14:paraId="54628DCA" w14:textId="77777777" w:rsidTr="003E5397">
        <w:trPr>
          <w:trHeight w:hRule="exact" w:val="530"/>
        </w:trPr>
        <w:tc>
          <w:tcPr>
            <w:tcW w:w="1809" w:type="dxa"/>
          </w:tcPr>
          <w:p w14:paraId="7E73272F" w14:textId="77777777" w:rsidR="00B84EC6" w:rsidRPr="00DA6A6C" w:rsidRDefault="00B84EC6" w:rsidP="00437AF1">
            <w:pPr>
              <w:spacing w:line="276" w:lineRule="auto"/>
              <w:rPr>
                <w:rFonts w:ascii="Arial Nova" w:hAnsi="Arial Nova" w:cs="Arial"/>
              </w:rPr>
            </w:pPr>
          </w:p>
        </w:tc>
        <w:tc>
          <w:tcPr>
            <w:tcW w:w="5387" w:type="dxa"/>
          </w:tcPr>
          <w:p w14:paraId="22B32139" w14:textId="77777777" w:rsidR="00B84EC6" w:rsidRPr="00DA6A6C" w:rsidRDefault="00B84EC6" w:rsidP="00437AF1">
            <w:pPr>
              <w:spacing w:line="276" w:lineRule="auto"/>
              <w:rPr>
                <w:rFonts w:ascii="Arial Nova" w:hAnsi="Arial Nova" w:cs="Arial"/>
              </w:rPr>
            </w:pPr>
          </w:p>
        </w:tc>
        <w:tc>
          <w:tcPr>
            <w:tcW w:w="1984" w:type="dxa"/>
          </w:tcPr>
          <w:p w14:paraId="4D0E57F4" w14:textId="77777777" w:rsidR="00B84EC6" w:rsidRPr="00DA6A6C" w:rsidRDefault="00B84EC6" w:rsidP="00437AF1">
            <w:pPr>
              <w:spacing w:line="276" w:lineRule="auto"/>
              <w:rPr>
                <w:rFonts w:ascii="Arial Nova" w:hAnsi="Arial Nova" w:cs="Arial"/>
              </w:rPr>
            </w:pPr>
          </w:p>
        </w:tc>
        <w:tc>
          <w:tcPr>
            <w:tcW w:w="1276" w:type="dxa"/>
          </w:tcPr>
          <w:p w14:paraId="3A511A16" w14:textId="77777777" w:rsidR="00B84EC6" w:rsidRPr="00DA6A6C" w:rsidRDefault="00B84EC6" w:rsidP="00437AF1">
            <w:pPr>
              <w:spacing w:line="276" w:lineRule="auto"/>
              <w:rPr>
                <w:rFonts w:ascii="Arial Nova" w:hAnsi="Arial Nova" w:cs="Arial"/>
              </w:rPr>
            </w:pPr>
          </w:p>
        </w:tc>
      </w:tr>
      <w:tr w:rsidR="00B84EC6" w:rsidRPr="00DA6A6C" w14:paraId="4D74A670" w14:textId="77777777" w:rsidTr="003E5397">
        <w:trPr>
          <w:trHeight w:hRule="exact" w:val="530"/>
        </w:trPr>
        <w:tc>
          <w:tcPr>
            <w:tcW w:w="1809" w:type="dxa"/>
          </w:tcPr>
          <w:p w14:paraId="55AE4767" w14:textId="77777777" w:rsidR="00B84EC6" w:rsidRPr="00DA6A6C" w:rsidRDefault="00B84EC6" w:rsidP="00437AF1">
            <w:pPr>
              <w:spacing w:line="276" w:lineRule="auto"/>
              <w:rPr>
                <w:rFonts w:ascii="Arial Nova" w:hAnsi="Arial Nova" w:cs="Arial"/>
              </w:rPr>
            </w:pPr>
          </w:p>
        </w:tc>
        <w:tc>
          <w:tcPr>
            <w:tcW w:w="5387" w:type="dxa"/>
          </w:tcPr>
          <w:p w14:paraId="19F62DF6" w14:textId="77777777" w:rsidR="00B84EC6" w:rsidRPr="00DA6A6C" w:rsidRDefault="00B84EC6" w:rsidP="00437AF1">
            <w:pPr>
              <w:spacing w:line="276" w:lineRule="auto"/>
              <w:rPr>
                <w:rFonts w:ascii="Arial Nova" w:hAnsi="Arial Nova" w:cs="Arial"/>
              </w:rPr>
            </w:pPr>
          </w:p>
        </w:tc>
        <w:tc>
          <w:tcPr>
            <w:tcW w:w="1984" w:type="dxa"/>
          </w:tcPr>
          <w:p w14:paraId="144DED4B" w14:textId="77777777" w:rsidR="00B84EC6" w:rsidRPr="00DA6A6C" w:rsidRDefault="00B84EC6" w:rsidP="00437AF1">
            <w:pPr>
              <w:spacing w:line="276" w:lineRule="auto"/>
              <w:rPr>
                <w:rFonts w:ascii="Arial Nova" w:hAnsi="Arial Nova" w:cs="Arial"/>
              </w:rPr>
            </w:pPr>
          </w:p>
        </w:tc>
        <w:tc>
          <w:tcPr>
            <w:tcW w:w="1276" w:type="dxa"/>
          </w:tcPr>
          <w:p w14:paraId="0C950F32" w14:textId="77777777" w:rsidR="00B84EC6" w:rsidRPr="00DA6A6C" w:rsidRDefault="00B84EC6" w:rsidP="00437AF1">
            <w:pPr>
              <w:spacing w:line="276" w:lineRule="auto"/>
              <w:rPr>
                <w:rFonts w:ascii="Arial Nova" w:hAnsi="Arial Nova" w:cs="Arial"/>
              </w:rPr>
            </w:pPr>
          </w:p>
        </w:tc>
      </w:tr>
      <w:tr w:rsidR="00F07759" w:rsidRPr="00DA6A6C" w14:paraId="6A5AA00A" w14:textId="77777777" w:rsidTr="003E5397">
        <w:trPr>
          <w:trHeight w:hRule="exact" w:val="530"/>
        </w:trPr>
        <w:tc>
          <w:tcPr>
            <w:tcW w:w="1809" w:type="dxa"/>
          </w:tcPr>
          <w:p w14:paraId="1D443861" w14:textId="77777777" w:rsidR="00F07759" w:rsidRPr="00DA6A6C" w:rsidRDefault="00F07759" w:rsidP="00437AF1">
            <w:pPr>
              <w:spacing w:line="276" w:lineRule="auto"/>
              <w:rPr>
                <w:rFonts w:ascii="Arial Nova" w:hAnsi="Arial Nova" w:cs="Arial"/>
              </w:rPr>
            </w:pPr>
          </w:p>
        </w:tc>
        <w:tc>
          <w:tcPr>
            <w:tcW w:w="5387" w:type="dxa"/>
          </w:tcPr>
          <w:p w14:paraId="5D339683" w14:textId="77777777" w:rsidR="00F07759" w:rsidRPr="00DA6A6C" w:rsidRDefault="00F07759" w:rsidP="00437AF1">
            <w:pPr>
              <w:spacing w:line="276" w:lineRule="auto"/>
              <w:rPr>
                <w:rFonts w:ascii="Arial Nova" w:hAnsi="Arial Nova" w:cs="Arial"/>
              </w:rPr>
            </w:pPr>
          </w:p>
        </w:tc>
        <w:tc>
          <w:tcPr>
            <w:tcW w:w="1984" w:type="dxa"/>
          </w:tcPr>
          <w:p w14:paraId="1F21FF0D" w14:textId="77777777" w:rsidR="00F07759" w:rsidRPr="00DA6A6C" w:rsidRDefault="00F07759" w:rsidP="00437AF1">
            <w:pPr>
              <w:spacing w:line="276" w:lineRule="auto"/>
              <w:rPr>
                <w:rFonts w:ascii="Arial Nova" w:hAnsi="Arial Nova" w:cs="Arial"/>
              </w:rPr>
            </w:pPr>
          </w:p>
        </w:tc>
        <w:tc>
          <w:tcPr>
            <w:tcW w:w="1276" w:type="dxa"/>
          </w:tcPr>
          <w:p w14:paraId="764258EE" w14:textId="77777777" w:rsidR="00F07759" w:rsidRPr="00DA6A6C" w:rsidRDefault="00F07759" w:rsidP="00437AF1">
            <w:pPr>
              <w:spacing w:line="276" w:lineRule="auto"/>
              <w:rPr>
                <w:rFonts w:ascii="Arial Nova" w:hAnsi="Arial Nova" w:cs="Arial"/>
              </w:rPr>
            </w:pPr>
          </w:p>
        </w:tc>
      </w:tr>
      <w:tr w:rsidR="00F07759" w:rsidRPr="00DA6A6C" w14:paraId="364A3EAA" w14:textId="77777777" w:rsidTr="003E5397">
        <w:trPr>
          <w:trHeight w:hRule="exact" w:val="530"/>
        </w:trPr>
        <w:tc>
          <w:tcPr>
            <w:tcW w:w="1809" w:type="dxa"/>
          </w:tcPr>
          <w:p w14:paraId="31BA89F5" w14:textId="77777777" w:rsidR="00F07759" w:rsidRPr="00DA6A6C" w:rsidRDefault="00F07759" w:rsidP="00437AF1">
            <w:pPr>
              <w:spacing w:line="276" w:lineRule="auto"/>
              <w:rPr>
                <w:rFonts w:ascii="Arial Nova" w:hAnsi="Arial Nova" w:cs="Arial"/>
              </w:rPr>
            </w:pPr>
          </w:p>
        </w:tc>
        <w:tc>
          <w:tcPr>
            <w:tcW w:w="5387" w:type="dxa"/>
          </w:tcPr>
          <w:p w14:paraId="5C4B4C2D" w14:textId="77777777" w:rsidR="00F07759" w:rsidRPr="00DA6A6C" w:rsidRDefault="00F07759" w:rsidP="00437AF1">
            <w:pPr>
              <w:spacing w:line="276" w:lineRule="auto"/>
              <w:rPr>
                <w:rFonts w:ascii="Arial Nova" w:hAnsi="Arial Nova" w:cs="Arial"/>
              </w:rPr>
            </w:pPr>
          </w:p>
        </w:tc>
        <w:tc>
          <w:tcPr>
            <w:tcW w:w="1984" w:type="dxa"/>
          </w:tcPr>
          <w:p w14:paraId="4FB641D3" w14:textId="77777777" w:rsidR="00F07759" w:rsidRPr="00DA6A6C" w:rsidRDefault="00F07759" w:rsidP="00437AF1">
            <w:pPr>
              <w:spacing w:line="276" w:lineRule="auto"/>
              <w:rPr>
                <w:rFonts w:ascii="Arial Nova" w:hAnsi="Arial Nova" w:cs="Arial"/>
              </w:rPr>
            </w:pPr>
          </w:p>
        </w:tc>
        <w:tc>
          <w:tcPr>
            <w:tcW w:w="1276" w:type="dxa"/>
          </w:tcPr>
          <w:p w14:paraId="1E080F93" w14:textId="77777777" w:rsidR="00F07759" w:rsidRPr="00DA6A6C" w:rsidRDefault="00F07759" w:rsidP="00437AF1">
            <w:pPr>
              <w:spacing w:line="276" w:lineRule="auto"/>
              <w:rPr>
                <w:rFonts w:ascii="Arial Nova" w:hAnsi="Arial Nova" w:cs="Arial"/>
              </w:rPr>
            </w:pPr>
          </w:p>
        </w:tc>
      </w:tr>
      <w:tr w:rsidR="00F07759" w:rsidRPr="00DA6A6C" w14:paraId="43223559" w14:textId="77777777" w:rsidTr="003E5397">
        <w:trPr>
          <w:trHeight w:hRule="exact" w:val="530"/>
        </w:trPr>
        <w:tc>
          <w:tcPr>
            <w:tcW w:w="1809" w:type="dxa"/>
          </w:tcPr>
          <w:p w14:paraId="5952C571" w14:textId="77777777" w:rsidR="00F07759" w:rsidRPr="00DA6A6C" w:rsidRDefault="00F07759" w:rsidP="00437AF1">
            <w:pPr>
              <w:spacing w:line="276" w:lineRule="auto"/>
              <w:rPr>
                <w:rFonts w:ascii="Arial Nova" w:hAnsi="Arial Nova" w:cs="Arial"/>
              </w:rPr>
            </w:pPr>
          </w:p>
        </w:tc>
        <w:tc>
          <w:tcPr>
            <w:tcW w:w="5387" w:type="dxa"/>
          </w:tcPr>
          <w:p w14:paraId="576D570B" w14:textId="77777777" w:rsidR="00F07759" w:rsidRPr="00DA6A6C" w:rsidRDefault="00F07759" w:rsidP="00437AF1">
            <w:pPr>
              <w:spacing w:line="276" w:lineRule="auto"/>
              <w:rPr>
                <w:rFonts w:ascii="Arial Nova" w:hAnsi="Arial Nova" w:cs="Arial"/>
              </w:rPr>
            </w:pPr>
          </w:p>
        </w:tc>
        <w:tc>
          <w:tcPr>
            <w:tcW w:w="1984" w:type="dxa"/>
          </w:tcPr>
          <w:p w14:paraId="18B1166B" w14:textId="77777777" w:rsidR="00F07759" w:rsidRPr="00DA6A6C" w:rsidRDefault="00F07759" w:rsidP="00437AF1">
            <w:pPr>
              <w:spacing w:line="276" w:lineRule="auto"/>
              <w:rPr>
                <w:rFonts w:ascii="Arial Nova" w:hAnsi="Arial Nova" w:cs="Arial"/>
              </w:rPr>
            </w:pPr>
          </w:p>
        </w:tc>
        <w:tc>
          <w:tcPr>
            <w:tcW w:w="1276" w:type="dxa"/>
          </w:tcPr>
          <w:p w14:paraId="5CB5BD0B" w14:textId="77777777" w:rsidR="00F07759" w:rsidRPr="00DA6A6C" w:rsidRDefault="00F07759" w:rsidP="00437AF1">
            <w:pPr>
              <w:spacing w:line="276" w:lineRule="auto"/>
              <w:rPr>
                <w:rFonts w:ascii="Arial Nova" w:hAnsi="Arial Nova" w:cs="Arial"/>
              </w:rPr>
            </w:pPr>
          </w:p>
        </w:tc>
      </w:tr>
      <w:tr w:rsidR="00F07759" w:rsidRPr="00DA6A6C" w14:paraId="6C22907F" w14:textId="77777777" w:rsidTr="003E5397">
        <w:trPr>
          <w:trHeight w:hRule="exact" w:val="530"/>
        </w:trPr>
        <w:tc>
          <w:tcPr>
            <w:tcW w:w="1809" w:type="dxa"/>
          </w:tcPr>
          <w:p w14:paraId="126575D2" w14:textId="77777777" w:rsidR="00F07759" w:rsidRPr="00DA6A6C" w:rsidRDefault="00F07759" w:rsidP="00437AF1">
            <w:pPr>
              <w:spacing w:line="276" w:lineRule="auto"/>
              <w:rPr>
                <w:rFonts w:ascii="Arial Nova" w:hAnsi="Arial Nova" w:cs="Arial"/>
              </w:rPr>
            </w:pPr>
          </w:p>
        </w:tc>
        <w:tc>
          <w:tcPr>
            <w:tcW w:w="5387" w:type="dxa"/>
          </w:tcPr>
          <w:p w14:paraId="5965AEA3" w14:textId="77777777" w:rsidR="00F07759" w:rsidRPr="00DA6A6C" w:rsidRDefault="00F07759" w:rsidP="00437AF1">
            <w:pPr>
              <w:spacing w:line="276" w:lineRule="auto"/>
              <w:rPr>
                <w:rFonts w:ascii="Arial Nova" w:hAnsi="Arial Nova" w:cs="Arial"/>
              </w:rPr>
            </w:pPr>
          </w:p>
        </w:tc>
        <w:tc>
          <w:tcPr>
            <w:tcW w:w="1984" w:type="dxa"/>
          </w:tcPr>
          <w:p w14:paraId="2CE989A5" w14:textId="77777777" w:rsidR="00F07759" w:rsidRPr="00DA6A6C" w:rsidRDefault="00F07759" w:rsidP="00437AF1">
            <w:pPr>
              <w:spacing w:line="276" w:lineRule="auto"/>
              <w:rPr>
                <w:rFonts w:ascii="Arial Nova" w:hAnsi="Arial Nova" w:cs="Arial"/>
              </w:rPr>
            </w:pPr>
          </w:p>
        </w:tc>
        <w:tc>
          <w:tcPr>
            <w:tcW w:w="1276" w:type="dxa"/>
          </w:tcPr>
          <w:p w14:paraId="16523E09" w14:textId="77777777" w:rsidR="00F07759" w:rsidRPr="00DA6A6C" w:rsidRDefault="00F07759" w:rsidP="00437AF1">
            <w:pPr>
              <w:spacing w:line="276" w:lineRule="auto"/>
              <w:rPr>
                <w:rFonts w:ascii="Arial Nova" w:hAnsi="Arial Nova" w:cs="Arial"/>
              </w:rPr>
            </w:pPr>
          </w:p>
        </w:tc>
      </w:tr>
      <w:tr w:rsidR="00F07759" w:rsidRPr="00DA6A6C" w14:paraId="1DF83CB7" w14:textId="77777777" w:rsidTr="003E5397">
        <w:trPr>
          <w:trHeight w:hRule="exact" w:val="530"/>
        </w:trPr>
        <w:tc>
          <w:tcPr>
            <w:tcW w:w="1809" w:type="dxa"/>
          </w:tcPr>
          <w:p w14:paraId="050E3EF1" w14:textId="77777777" w:rsidR="00F07759" w:rsidRPr="00DA6A6C" w:rsidRDefault="00F07759" w:rsidP="00437AF1">
            <w:pPr>
              <w:spacing w:line="276" w:lineRule="auto"/>
              <w:rPr>
                <w:rFonts w:ascii="Arial Nova" w:hAnsi="Arial Nova" w:cs="Arial"/>
              </w:rPr>
            </w:pPr>
          </w:p>
        </w:tc>
        <w:tc>
          <w:tcPr>
            <w:tcW w:w="5387" w:type="dxa"/>
          </w:tcPr>
          <w:p w14:paraId="0E915F1F" w14:textId="77777777" w:rsidR="00F07759" w:rsidRPr="00DA6A6C" w:rsidRDefault="00F07759" w:rsidP="00437AF1">
            <w:pPr>
              <w:spacing w:line="276" w:lineRule="auto"/>
              <w:rPr>
                <w:rFonts w:ascii="Arial Nova" w:hAnsi="Arial Nova" w:cs="Arial"/>
              </w:rPr>
            </w:pPr>
          </w:p>
        </w:tc>
        <w:tc>
          <w:tcPr>
            <w:tcW w:w="1984" w:type="dxa"/>
          </w:tcPr>
          <w:p w14:paraId="79FAEB3F" w14:textId="77777777" w:rsidR="00F07759" w:rsidRPr="00DA6A6C" w:rsidRDefault="00F07759" w:rsidP="00437AF1">
            <w:pPr>
              <w:spacing w:line="276" w:lineRule="auto"/>
              <w:rPr>
                <w:rFonts w:ascii="Arial Nova" w:hAnsi="Arial Nova" w:cs="Arial"/>
              </w:rPr>
            </w:pPr>
          </w:p>
        </w:tc>
        <w:tc>
          <w:tcPr>
            <w:tcW w:w="1276" w:type="dxa"/>
          </w:tcPr>
          <w:p w14:paraId="2A1FB890" w14:textId="77777777" w:rsidR="00F07759" w:rsidRPr="00DA6A6C" w:rsidRDefault="00F07759" w:rsidP="00437AF1">
            <w:pPr>
              <w:spacing w:line="276" w:lineRule="auto"/>
              <w:rPr>
                <w:rFonts w:ascii="Arial Nova" w:hAnsi="Arial Nova" w:cs="Arial"/>
              </w:rPr>
            </w:pPr>
          </w:p>
        </w:tc>
      </w:tr>
      <w:tr w:rsidR="00B31616" w:rsidRPr="00DA6A6C" w14:paraId="54D2B3F3" w14:textId="77777777" w:rsidTr="003E5397">
        <w:trPr>
          <w:trHeight w:hRule="exact" w:val="530"/>
        </w:trPr>
        <w:tc>
          <w:tcPr>
            <w:tcW w:w="1809" w:type="dxa"/>
          </w:tcPr>
          <w:p w14:paraId="627148F9" w14:textId="77777777" w:rsidR="00B31616" w:rsidRPr="00DA6A6C" w:rsidRDefault="00B31616" w:rsidP="00437AF1">
            <w:pPr>
              <w:spacing w:line="276" w:lineRule="auto"/>
              <w:rPr>
                <w:rFonts w:ascii="Arial Nova" w:hAnsi="Arial Nova" w:cs="Arial"/>
              </w:rPr>
            </w:pPr>
          </w:p>
        </w:tc>
        <w:tc>
          <w:tcPr>
            <w:tcW w:w="5387" w:type="dxa"/>
          </w:tcPr>
          <w:p w14:paraId="2F09749D" w14:textId="77777777" w:rsidR="00B31616" w:rsidRPr="00DA6A6C" w:rsidRDefault="00B31616" w:rsidP="00437AF1">
            <w:pPr>
              <w:spacing w:line="276" w:lineRule="auto"/>
              <w:rPr>
                <w:rFonts w:ascii="Arial Nova" w:hAnsi="Arial Nova" w:cs="Arial"/>
              </w:rPr>
            </w:pPr>
          </w:p>
        </w:tc>
        <w:tc>
          <w:tcPr>
            <w:tcW w:w="1984" w:type="dxa"/>
          </w:tcPr>
          <w:p w14:paraId="18CB840D" w14:textId="77777777" w:rsidR="00B31616" w:rsidRPr="00DA6A6C" w:rsidRDefault="00B31616" w:rsidP="00437AF1">
            <w:pPr>
              <w:spacing w:line="276" w:lineRule="auto"/>
              <w:rPr>
                <w:rFonts w:ascii="Arial Nova" w:hAnsi="Arial Nova" w:cs="Arial"/>
              </w:rPr>
            </w:pPr>
          </w:p>
        </w:tc>
        <w:tc>
          <w:tcPr>
            <w:tcW w:w="1276" w:type="dxa"/>
          </w:tcPr>
          <w:p w14:paraId="5295B878" w14:textId="77777777" w:rsidR="00B31616" w:rsidRPr="00DA6A6C" w:rsidRDefault="00B31616" w:rsidP="00437AF1">
            <w:pPr>
              <w:spacing w:line="276" w:lineRule="auto"/>
              <w:rPr>
                <w:rFonts w:ascii="Arial Nova" w:hAnsi="Arial Nova" w:cs="Arial"/>
              </w:rPr>
            </w:pPr>
          </w:p>
        </w:tc>
      </w:tr>
      <w:tr w:rsidR="00B84EC6" w:rsidRPr="00DA6A6C" w14:paraId="7A42E80C" w14:textId="77777777" w:rsidTr="003E5397">
        <w:trPr>
          <w:trHeight w:hRule="exact" w:val="530"/>
        </w:trPr>
        <w:tc>
          <w:tcPr>
            <w:tcW w:w="1809" w:type="dxa"/>
          </w:tcPr>
          <w:p w14:paraId="4661EBBC" w14:textId="77777777" w:rsidR="00B84EC6" w:rsidRPr="00DA6A6C" w:rsidRDefault="00B84EC6" w:rsidP="00437AF1">
            <w:pPr>
              <w:spacing w:line="276" w:lineRule="auto"/>
              <w:rPr>
                <w:rFonts w:ascii="Arial Nova" w:hAnsi="Arial Nova" w:cs="Arial"/>
              </w:rPr>
            </w:pPr>
          </w:p>
        </w:tc>
        <w:tc>
          <w:tcPr>
            <w:tcW w:w="5387" w:type="dxa"/>
          </w:tcPr>
          <w:p w14:paraId="359D575A" w14:textId="77777777" w:rsidR="00B84EC6" w:rsidRPr="00DA6A6C" w:rsidRDefault="00B84EC6" w:rsidP="00437AF1">
            <w:pPr>
              <w:spacing w:line="276" w:lineRule="auto"/>
              <w:rPr>
                <w:rFonts w:ascii="Arial Nova" w:hAnsi="Arial Nova" w:cs="Arial"/>
              </w:rPr>
            </w:pPr>
          </w:p>
        </w:tc>
        <w:tc>
          <w:tcPr>
            <w:tcW w:w="1984" w:type="dxa"/>
          </w:tcPr>
          <w:p w14:paraId="702CD92E" w14:textId="77777777" w:rsidR="00B84EC6" w:rsidRPr="00DA6A6C" w:rsidRDefault="00B84EC6" w:rsidP="00437AF1">
            <w:pPr>
              <w:spacing w:line="276" w:lineRule="auto"/>
              <w:rPr>
                <w:rFonts w:ascii="Arial Nova" w:hAnsi="Arial Nova" w:cs="Arial"/>
              </w:rPr>
            </w:pPr>
          </w:p>
        </w:tc>
        <w:tc>
          <w:tcPr>
            <w:tcW w:w="1276" w:type="dxa"/>
          </w:tcPr>
          <w:p w14:paraId="0394B07A" w14:textId="77777777" w:rsidR="00B84EC6" w:rsidRPr="00DA6A6C" w:rsidRDefault="00B84EC6" w:rsidP="00437AF1">
            <w:pPr>
              <w:spacing w:line="276" w:lineRule="auto"/>
              <w:rPr>
                <w:rFonts w:ascii="Arial Nova" w:hAnsi="Arial Nova" w:cs="Arial"/>
              </w:rPr>
            </w:pPr>
          </w:p>
        </w:tc>
      </w:tr>
      <w:tr w:rsidR="00B84EC6" w:rsidRPr="00DA6A6C" w14:paraId="7DB767D1" w14:textId="77777777" w:rsidTr="003E5397">
        <w:trPr>
          <w:trHeight w:hRule="exact" w:val="530"/>
        </w:trPr>
        <w:tc>
          <w:tcPr>
            <w:tcW w:w="1809" w:type="dxa"/>
          </w:tcPr>
          <w:p w14:paraId="0D6F6970" w14:textId="77777777" w:rsidR="00B84EC6" w:rsidRPr="00DA6A6C" w:rsidRDefault="00B84EC6" w:rsidP="00437AF1">
            <w:pPr>
              <w:spacing w:line="276" w:lineRule="auto"/>
              <w:rPr>
                <w:rFonts w:ascii="Arial Nova" w:hAnsi="Arial Nova" w:cs="Arial"/>
              </w:rPr>
            </w:pPr>
          </w:p>
        </w:tc>
        <w:tc>
          <w:tcPr>
            <w:tcW w:w="5387" w:type="dxa"/>
          </w:tcPr>
          <w:p w14:paraId="062C97A7" w14:textId="77777777" w:rsidR="00B84EC6" w:rsidRPr="00DA6A6C" w:rsidRDefault="00B84EC6" w:rsidP="00437AF1">
            <w:pPr>
              <w:spacing w:line="276" w:lineRule="auto"/>
              <w:rPr>
                <w:rFonts w:ascii="Arial Nova" w:hAnsi="Arial Nova" w:cs="Arial"/>
              </w:rPr>
            </w:pPr>
          </w:p>
        </w:tc>
        <w:tc>
          <w:tcPr>
            <w:tcW w:w="1984" w:type="dxa"/>
          </w:tcPr>
          <w:p w14:paraId="77C28A5A" w14:textId="77777777" w:rsidR="00B84EC6" w:rsidRPr="00DA6A6C" w:rsidRDefault="00B84EC6" w:rsidP="00437AF1">
            <w:pPr>
              <w:spacing w:line="276" w:lineRule="auto"/>
              <w:rPr>
                <w:rFonts w:ascii="Arial Nova" w:hAnsi="Arial Nova" w:cs="Arial"/>
              </w:rPr>
            </w:pPr>
          </w:p>
        </w:tc>
        <w:tc>
          <w:tcPr>
            <w:tcW w:w="1276" w:type="dxa"/>
          </w:tcPr>
          <w:p w14:paraId="7D4290BC" w14:textId="77777777" w:rsidR="00B84EC6" w:rsidRPr="00DA6A6C" w:rsidRDefault="00B84EC6" w:rsidP="00437AF1">
            <w:pPr>
              <w:spacing w:line="276" w:lineRule="auto"/>
              <w:rPr>
                <w:rFonts w:ascii="Arial Nova" w:hAnsi="Arial Nova" w:cs="Arial"/>
              </w:rPr>
            </w:pPr>
          </w:p>
        </w:tc>
      </w:tr>
      <w:tr w:rsidR="00B84EC6" w:rsidRPr="00DA6A6C" w14:paraId="099A7316" w14:textId="77777777" w:rsidTr="003E5397">
        <w:trPr>
          <w:trHeight w:hRule="exact" w:val="530"/>
        </w:trPr>
        <w:tc>
          <w:tcPr>
            <w:tcW w:w="1809" w:type="dxa"/>
          </w:tcPr>
          <w:p w14:paraId="1C6111D9" w14:textId="77777777" w:rsidR="00B84EC6" w:rsidRPr="00DA6A6C" w:rsidRDefault="00B84EC6" w:rsidP="00437AF1">
            <w:pPr>
              <w:spacing w:line="276" w:lineRule="auto"/>
              <w:rPr>
                <w:rFonts w:ascii="Arial Nova" w:hAnsi="Arial Nova" w:cs="Arial"/>
              </w:rPr>
            </w:pPr>
          </w:p>
        </w:tc>
        <w:tc>
          <w:tcPr>
            <w:tcW w:w="5387" w:type="dxa"/>
          </w:tcPr>
          <w:p w14:paraId="52F67EC8" w14:textId="77777777" w:rsidR="00B84EC6" w:rsidRPr="00DA6A6C" w:rsidRDefault="00B84EC6" w:rsidP="00437AF1">
            <w:pPr>
              <w:spacing w:line="276" w:lineRule="auto"/>
              <w:rPr>
                <w:rFonts w:ascii="Arial Nova" w:hAnsi="Arial Nova" w:cs="Arial"/>
              </w:rPr>
            </w:pPr>
          </w:p>
        </w:tc>
        <w:tc>
          <w:tcPr>
            <w:tcW w:w="1984" w:type="dxa"/>
          </w:tcPr>
          <w:p w14:paraId="556AAD66" w14:textId="77777777" w:rsidR="00B84EC6" w:rsidRPr="00DA6A6C" w:rsidRDefault="00B84EC6" w:rsidP="00437AF1">
            <w:pPr>
              <w:spacing w:line="276" w:lineRule="auto"/>
              <w:rPr>
                <w:rFonts w:ascii="Arial Nova" w:hAnsi="Arial Nova" w:cs="Arial"/>
              </w:rPr>
            </w:pPr>
          </w:p>
        </w:tc>
        <w:tc>
          <w:tcPr>
            <w:tcW w:w="1276" w:type="dxa"/>
          </w:tcPr>
          <w:p w14:paraId="788B0DB9" w14:textId="77777777" w:rsidR="00B84EC6" w:rsidRPr="00DA6A6C" w:rsidRDefault="00B84EC6" w:rsidP="00437AF1">
            <w:pPr>
              <w:spacing w:line="276" w:lineRule="auto"/>
              <w:rPr>
                <w:rFonts w:ascii="Arial Nova" w:hAnsi="Arial Nova" w:cs="Arial"/>
              </w:rPr>
            </w:pPr>
          </w:p>
        </w:tc>
      </w:tr>
      <w:tr w:rsidR="00B31616" w:rsidRPr="00DA6A6C" w14:paraId="1DAE693D" w14:textId="77777777" w:rsidTr="003E5397">
        <w:trPr>
          <w:trHeight w:hRule="exact" w:val="530"/>
        </w:trPr>
        <w:tc>
          <w:tcPr>
            <w:tcW w:w="1809" w:type="dxa"/>
          </w:tcPr>
          <w:p w14:paraId="46F6C5A0" w14:textId="77777777" w:rsidR="00B31616" w:rsidRPr="00DA6A6C" w:rsidRDefault="00B31616" w:rsidP="00437AF1">
            <w:pPr>
              <w:spacing w:line="276" w:lineRule="auto"/>
              <w:rPr>
                <w:rFonts w:ascii="Arial Nova" w:hAnsi="Arial Nova" w:cs="Arial"/>
              </w:rPr>
            </w:pPr>
          </w:p>
        </w:tc>
        <w:tc>
          <w:tcPr>
            <w:tcW w:w="5387" w:type="dxa"/>
          </w:tcPr>
          <w:p w14:paraId="04087587" w14:textId="77777777" w:rsidR="00B31616" w:rsidRPr="00DA6A6C" w:rsidRDefault="00B31616" w:rsidP="00437AF1">
            <w:pPr>
              <w:spacing w:line="276" w:lineRule="auto"/>
              <w:rPr>
                <w:rFonts w:ascii="Arial Nova" w:hAnsi="Arial Nova" w:cs="Arial"/>
              </w:rPr>
            </w:pPr>
          </w:p>
        </w:tc>
        <w:tc>
          <w:tcPr>
            <w:tcW w:w="1984" w:type="dxa"/>
          </w:tcPr>
          <w:p w14:paraId="53916CD2" w14:textId="77777777" w:rsidR="00B31616" w:rsidRPr="00DA6A6C" w:rsidRDefault="00B31616" w:rsidP="00437AF1">
            <w:pPr>
              <w:spacing w:line="276" w:lineRule="auto"/>
              <w:rPr>
                <w:rFonts w:ascii="Arial Nova" w:hAnsi="Arial Nova" w:cs="Arial"/>
              </w:rPr>
            </w:pPr>
          </w:p>
        </w:tc>
        <w:tc>
          <w:tcPr>
            <w:tcW w:w="1276" w:type="dxa"/>
          </w:tcPr>
          <w:p w14:paraId="0D0897A6" w14:textId="77777777" w:rsidR="00B31616" w:rsidRPr="00DA6A6C" w:rsidRDefault="00B31616" w:rsidP="00437AF1">
            <w:pPr>
              <w:spacing w:line="276" w:lineRule="auto"/>
              <w:rPr>
                <w:rFonts w:ascii="Arial Nova" w:hAnsi="Arial Nova" w:cs="Arial"/>
              </w:rPr>
            </w:pPr>
          </w:p>
        </w:tc>
      </w:tr>
      <w:tr w:rsidR="00F07759" w:rsidRPr="00DA6A6C" w14:paraId="62EC5CA3" w14:textId="77777777" w:rsidTr="003E5397">
        <w:trPr>
          <w:trHeight w:hRule="exact" w:val="530"/>
        </w:trPr>
        <w:tc>
          <w:tcPr>
            <w:tcW w:w="1809" w:type="dxa"/>
          </w:tcPr>
          <w:p w14:paraId="573DE822" w14:textId="77777777" w:rsidR="00F07759" w:rsidRPr="00DA6A6C" w:rsidRDefault="00F07759" w:rsidP="00437AF1">
            <w:pPr>
              <w:spacing w:line="276" w:lineRule="auto"/>
              <w:rPr>
                <w:rFonts w:ascii="Arial Nova" w:hAnsi="Arial Nova" w:cs="Arial"/>
              </w:rPr>
            </w:pPr>
          </w:p>
        </w:tc>
        <w:tc>
          <w:tcPr>
            <w:tcW w:w="5387" w:type="dxa"/>
          </w:tcPr>
          <w:p w14:paraId="7CFF4E45" w14:textId="77777777" w:rsidR="00F07759" w:rsidRPr="00DA6A6C" w:rsidRDefault="00F07759" w:rsidP="00437AF1">
            <w:pPr>
              <w:spacing w:line="276" w:lineRule="auto"/>
              <w:rPr>
                <w:rFonts w:ascii="Arial Nova" w:hAnsi="Arial Nova" w:cs="Arial"/>
              </w:rPr>
            </w:pPr>
          </w:p>
        </w:tc>
        <w:tc>
          <w:tcPr>
            <w:tcW w:w="1984" w:type="dxa"/>
          </w:tcPr>
          <w:p w14:paraId="696A98D0" w14:textId="77777777" w:rsidR="00F07759" w:rsidRPr="00DA6A6C" w:rsidRDefault="00F07759" w:rsidP="00437AF1">
            <w:pPr>
              <w:spacing w:line="276" w:lineRule="auto"/>
              <w:rPr>
                <w:rFonts w:ascii="Arial Nova" w:hAnsi="Arial Nova" w:cs="Arial"/>
              </w:rPr>
            </w:pPr>
          </w:p>
        </w:tc>
        <w:tc>
          <w:tcPr>
            <w:tcW w:w="1276" w:type="dxa"/>
          </w:tcPr>
          <w:p w14:paraId="39754532" w14:textId="77777777" w:rsidR="00F07759" w:rsidRPr="00DA6A6C" w:rsidRDefault="00F07759" w:rsidP="00437AF1">
            <w:pPr>
              <w:spacing w:line="276" w:lineRule="auto"/>
              <w:rPr>
                <w:rFonts w:ascii="Arial Nova" w:hAnsi="Arial Nova" w:cs="Arial"/>
              </w:rPr>
            </w:pPr>
          </w:p>
        </w:tc>
      </w:tr>
      <w:tr w:rsidR="00B84EC6" w:rsidRPr="00DA6A6C" w14:paraId="6F73BA39" w14:textId="77777777" w:rsidTr="003E5397">
        <w:trPr>
          <w:trHeight w:hRule="exact" w:val="530"/>
        </w:trPr>
        <w:tc>
          <w:tcPr>
            <w:tcW w:w="1809" w:type="dxa"/>
          </w:tcPr>
          <w:p w14:paraId="2553565F" w14:textId="77777777" w:rsidR="00B84EC6" w:rsidRPr="00DA6A6C" w:rsidRDefault="00B84EC6" w:rsidP="00437AF1">
            <w:pPr>
              <w:spacing w:line="276" w:lineRule="auto"/>
              <w:rPr>
                <w:rFonts w:ascii="Arial Nova" w:hAnsi="Arial Nova" w:cs="Arial"/>
              </w:rPr>
            </w:pPr>
          </w:p>
        </w:tc>
        <w:tc>
          <w:tcPr>
            <w:tcW w:w="5387" w:type="dxa"/>
          </w:tcPr>
          <w:p w14:paraId="092545E5" w14:textId="77777777" w:rsidR="00B84EC6" w:rsidRPr="00DA6A6C" w:rsidRDefault="00B84EC6" w:rsidP="00437AF1">
            <w:pPr>
              <w:spacing w:line="276" w:lineRule="auto"/>
              <w:rPr>
                <w:rFonts w:ascii="Arial Nova" w:hAnsi="Arial Nova" w:cs="Arial"/>
              </w:rPr>
            </w:pPr>
          </w:p>
        </w:tc>
        <w:tc>
          <w:tcPr>
            <w:tcW w:w="1984" w:type="dxa"/>
          </w:tcPr>
          <w:p w14:paraId="75F70B53" w14:textId="77777777" w:rsidR="00B84EC6" w:rsidRPr="00DA6A6C" w:rsidRDefault="00B84EC6" w:rsidP="00437AF1">
            <w:pPr>
              <w:spacing w:line="276" w:lineRule="auto"/>
              <w:rPr>
                <w:rFonts w:ascii="Arial Nova" w:hAnsi="Arial Nova" w:cs="Arial"/>
              </w:rPr>
            </w:pPr>
          </w:p>
        </w:tc>
        <w:tc>
          <w:tcPr>
            <w:tcW w:w="1276" w:type="dxa"/>
          </w:tcPr>
          <w:p w14:paraId="217A64A4" w14:textId="77777777" w:rsidR="00B84EC6" w:rsidRPr="00DA6A6C" w:rsidRDefault="00B84EC6" w:rsidP="00437AF1">
            <w:pPr>
              <w:spacing w:line="276" w:lineRule="auto"/>
              <w:rPr>
                <w:rFonts w:ascii="Arial Nova" w:hAnsi="Arial Nova" w:cs="Arial"/>
              </w:rPr>
            </w:pPr>
          </w:p>
        </w:tc>
      </w:tr>
      <w:tr w:rsidR="00B84EC6" w:rsidRPr="00DA6A6C" w14:paraId="5C00B34D" w14:textId="77777777" w:rsidTr="003E5397">
        <w:trPr>
          <w:trHeight w:hRule="exact" w:val="530"/>
        </w:trPr>
        <w:tc>
          <w:tcPr>
            <w:tcW w:w="1809" w:type="dxa"/>
          </w:tcPr>
          <w:p w14:paraId="40E3241B" w14:textId="77777777" w:rsidR="00B84EC6" w:rsidRPr="00DA6A6C" w:rsidRDefault="00B84EC6" w:rsidP="00437AF1">
            <w:pPr>
              <w:spacing w:line="276" w:lineRule="auto"/>
              <w:rPr>
                <w:rFonts w:ascii="Arial Nova" w:hAnsi="Arial Nova" w:cs="Arial"/>
              </w:rPr>
            </w:pPr>
          </w:p>
        </w:tc>
        <w:tc>
          <w:tcPr>
            <w:tcW w:w="5387" w:type="dxa"/>
          </w:tcPr>
          <w:p w14:paraId="64ECE604" w14:textId="77777777" w:rsidR="00B84EC6" w:rsidRPr="00DA6A6C" w:rsidRDefault="00B84EC6" w:rsidP="00437AF1">
            <w:pPr>
              <w:spacing w:line="276" w:lineRule="auto"/>
              <w:rPr>
                <w:rFonts w:ascii="Arial Nova" w:hAnsi="Arial Nova" w:cs="Arial"/>
              </w:rPr>
            </w:pPr>
          </w:p>
        </w:tc>
        <w:tc>
          <w:tcPr>
            <w:tcW w:w="1984" w:type="dxa"/>
          </w:tcPr>
          <w:p w14:paraId="6F411FDC" w14:textId="77777777" w:rsidR="00B84EC6" w:rsidRPr="00DA6A6C" w:rsidRDefault="00B84EC6" w:rsidP="00437AF1">
            <w:pPr>
              <w:spacing w:line="276" w:lineRule="auto"/>
              <w:rPr>
                <w:rFonts w:ascii="Arial Nova" w:hAnsi="Arial Nova" w:cs="Arial"/>
              </w:rPr>
            </w:pPr>
          </w:p>
        </w:tc>
        <w:tc>
          <w:tcPr>
            <w:tcW w:w="1276" w:type="dxa"/>
          </w:tcPr>
          <w:p w14:paraId="30703727" w14:textId="77777777" w:rsidR="00B84EC6" w:rsidRPr="00DA6A6C" w:rsidRDefault="00B84EC6" w:rsidP="00437AF1">
            <w:pPr>
              <w:spacing w:line="276" w:lineRule="auto"/>
              <w:rPr>
                <w:rFonts w:ascii="Arial Nova" w:hAnsi="Arial Nova" w:cs="Arial"/>
              </w:rPr>
            </w:pPr>
          </w:p>
        </w:tc>
      </w:tr>
      <w:tr w:rsidR="00B84EC6" w:rsidRPr="00DA6A6C" w14:paraId="5697374D" w14:textId="77777777" w:rsidTr="003E5397">
        <w:trPr>
          <w:trHeight w:hRule="exact" w:val="530"/>
        </w:trPr>
        <w:tc>
          <w:tcPr>
            <w:tcW w:w="1809" w:type="dxa"/>
          </w:tcPr>
          <w:p w14:paraId="63F38C12" w14:textId="77777777" w:rsidR="00B84EC6" w:rsidRPr="00DA6A6C" w:rsidRDefault="00B84EC6" w:rsidP="00437AF1">
            <w:pPr>
              <w:spacing w:line="276" w:lineRule="auto"/>
              <w:rPr>
                <w:rFonts w:ascii="Arial Nova" w:hAnsi="Arial Nova" w:cs="Arial"/>
              </w:rPr>
            </w:pPr>
          </w:p>
        </w:tc>
        <w:tc>
          <w:tcPr>
            <w:tcW w:w="5387" w:type="dxa"/>
          </w:tcPr>
          <w:p w14:paraId="11517A4A" w14:textId="77777777" w:rsidR="00B84EC6" w:rsidRPr="00DA6A6C" w:rsidRDefault="00B84EC6" w:rsidP="00437AF1">
            <w:pPr>
              <w:spacing w:line="276" w:lineRule="auto"/>
              <w:rPr>
                <w:rFonts w:ascii="Arial Nova" w:hAnsi="Arial Nova" w:cs="Arial"/>
              </w:rPr>
            </w:pPr>
          </w:p>
        </w:tc>
        <w:tc>
          <w:tcPr>
            <w:tcW w:w="1984" w:type="dxa"/>
          </w:tcPr>
          <w:p w14:paraId="7DCD2F76" w14:textId="77777777" w:rsidR="00B84EC6" w:rsidRPr="00DA6A6C" w:rsidRDefault="00B84EC6" w:rsidP="00437AF1">
            <w:pPr>
              <w:spacing w:line="276" w:lineRule="auto"/>
              <w:rPr>
                <w:rFonts w:ascii="Arial Nova" w:hAnsi="Arial Nova" w:cs="Arial"/>
              </w:rPr>
            </w:pPr>
          </w:p>
        </w:tc>
        <w:tc>
          <w:tcPr>
            <w:tcW w:w="1276" w:type="dxa"/>
          </w:tcPr>
          <w:p w14:paraId="43A2C61E" w14:textId="77777777" w:rsidR="00B84EC6" w:rsidRPr="00DA6A6C" w:rsidRDefault="00B84EC6" w:rsidP="00437AF1">
            <w:pPr>
              <w:spacing w:line="276" w:lineRule="auto"/>
              <w:rPr>
                <w:rFonts w:ascii="Arial Nova" w:hAnsi="Arial Nova" w:cs="Arial"/>
              </w:rPr>
            </w:pPr>
          </w:p>
        </w:tc>
      </w:tr>
      <w:tr w:rsidR="00B84EC6" w:rsidRPr="00DA6A6C" w14:paraId="492B9D16" w14:textId="77777777" w:rsidTr="003E5397">
        <w:trPr>
          <w:trHeight w:hRule="exact" w:val="530"/>
        </w:trPr>
        <w:tc>
          <w:tcPr>
            <w:tcW w:w="1809" w:type="dxa"/>
          </w:tcPr>
          <w:p w14:paraId="71F9DF8B" w14:textId="77777777" w:rsidR="00B84EC6" w:rsidRPr="00DA6A6C" w:rsidRDefault="00B84EC6" w:rsidP="00437AF1">
            <w:pPr>
              <w:spacing w:line="276" w:lineRule="auto"/>
              <w:rPr>
                <w:rFonts w:ascii="Arial Nova" w:hAnsi="Arial Nova" w:cs="Arial"/>
              </w:rPr>
            </w:pPr>
          </w:p>
        </w:tc>
        <w:tc>
          <w:tcPr>
            <w:tcW w:w="5387" w:type="dxa"/>
          </w:tcPr>
          <w:p w14:paraId="1A01DD52" w14:textId="77777777" w:rsidR="00B84EC6" w:rsidRPr="00DA6A6C" w:rsidRDefault="00B84EC6" w:rsidP="00437AF1">
            <w:pPr>
              <w:spacing w:line="276" w:lineRule="auto"/>
              <w:rPr>
                <w:rFonts w:ascii="Arial Nova" w:hAnsi="Arial Nova" w:cs="Arial"/>
              </w:rPr>
            </w:pPr>
          </w:p>
        </w:tc>
        <w:tc>
          <w:tcPr>
            <w:tcW w:w="1984" w:type="dxa"/>
          </w:tcPr>
          <w:p w14:paraId="54945626" w14:textId="77777777" w:rsidR="00B84EC6" w:rsidRPr="00DA6A6C" w:rsidRDefault="00B84EC6" w:rsidP="00437AF1">
            <w:pPr>
              <w:spacing w:line="276" w:lineRule="auto"/>
              <w:rPr>
                <w:rFonts w:ascii="Arial Nova" w:hAnsi="Arial Nova" w:cs="Arial"/>
              </w:rPr>
            </w:pPr>
          </w:p>
        </w:tc>
        <w:tc>
          <w:tcPr>
            <w:tcW w:w="1276" w:type="dxa"/>
          </w:tcPr>
          <w:p w14:paraId="59B9D4F5" w14:textId="77777777" w:rsidR="00B84EC6" w:rsidRPr="00DA6A6C" w:rsidRDefault="00B84EC6" w:rsidP="00437AF1">
            <w:pPr>
              <w:spacing w:line="276" w:lineRule="auto"/>
              <w:rPr>
                <w:rFonts w:ascii="Arial Nova" w:hAnsi="Arial Nova" w:cs="Arial"/>
              </w:rPr>
            </w:pPr>
          </w:p>
        </w:tc>
      </w:tr>
      <w:tr w:rsidR="00B84EC6" w:rsidRPr="00DA6A6C" w14:paraId="50801E70" w14:textId="77777777" w:rsidTr="003E5397">
        <w:trPr>
          <w:trHeight w:hRule="exact" w:val="530"/>
        </w:trPr>
        <w:tc>
          <w:tcPr>
            <w:tcW w:w="1809" w:type="dxa"/>
          </w:tcPr>
          <w:p w14:paraId="3AC420AF" w14:textId="77777777" w:rsidR="00B84EC6" w:rsidRPr="00DA6A6C" w:rsidRDefault="00B84EC6" w:rsidP="00437AF1">
            <w:pPr>
              <w:spacing w:line="276" w:lineRule="auto"/>
              <w:rPr>
                <w:rFonts w:ascii="Arial Nova" w:hAnsi="Arial Nova" w:cs="Arial"/>
              </w:rPr>
            </w:pPr>
          </w:p>
        </w:tc>
        <w:tc>
          <w:tcPr>
            <w:tcW w:w="5387" w:type="dxa"/>
          </w:tcPr>
          <w:p w14:paraId="1126A255" w14:textId="77777777" w:rsidR="00B84EC6" w:rsidRPr="00DA6A6C" w:rsidRDefault="00B84EC6" w:rsidP="00437AF1">
            <w:pPr>
              <w:spacing w:line="276" w:lineRule="auto"/>
              <w:rPr>
                <w:rFonts w:ascii="Arial Nova" w:hAnsi="Arial Nova" w:cs="Arial"/>
              </w:rPr>
            </w:pPr>
          </w:p>
        </w:tc>
        <w:tc>
          <w:tcPr>
            <w:tcW w:w="1984" w:type="dxa"/>
          </w:tcPr>
          <w:p w14:paraId="122E58AB" w14:textId="77777777" w:rsidR="00B84EC6" w:rsidRPr="00DA6A6C" w:rsidRDefault="00B84EC6" w:rsidP="00437AF1">
            <w:pPr>
              <w:spacing w:line="276" w:lineRule="auto"/>
              <w:rPr>
                <w:rFonts w:ascii="Arial Nova" w:hAnsi="Arial Nova" w:cs="Arial"/>
              </w:rPr>
            </w:pPr>
          </w:p>
        </w:tc>
        <w:tc>
          <w:tcPr>
            <w:tcW w:w="1276" w:type="dxa"/>
          </w:tcPr>
          <w:p w14:paraId="170C5E08" w14:textId="77777777" w:rsidR="00B84EC6" w:rsidRPr="00DA6A6C" w:rsidRDefault="00B84EC6" w:rsidP="00437AF1">
            <w:pPr>
              <w:spacing w:line="276" w:lineRule="auto"/>
              <w:rPr>
                <w:rFonts w:ascii="Arial Nova" w:hAnsi="Arial Nova" w:cs="Arial"/>
              </w:rPr>
            </w:pPr>
          </w:p>
        </w:tc>
      </w:tr>
      <w:tr w:rsidR="00B84EC6" w:rsidRPr="00DA6A6C" w14:paraId="704216B3" w14:textId="77777777" w:rsidTr="003E5397">
        <w:trPr>
          <w:trHeight w:hRule="exact" w:val="530"/>
        </w:trPr>
        <w:tc>
          <w:tcPr>
            <w:tcW w:w="1809" w:type="dxa"/>
          </w:tcPr>
          <w:p w14:paraId="173FE918" w14:textId="77777777" w:rsidR="00B84EC6" w:rsidRPr="00DA6A6C" w:rsidRDefault="00B84EC6" w:rsidP="00437AF1">
            <w:pPr>
              <w:spacing w:line="276" w:lineRule="auto"/>
              <w:rPr>
                <w:rFonts w:ascii="Arial Nova" w:hAnsi="Arial Nova" w:cs="Arial"/>
              </w:rPr>
            </w:pPr>
          </w:p>
        </w:tc>
        <w:tc>
          <w:tcPr>
            <w:tcW w:w="5387" w:type="dxa"/>
          </w:tcPr>
          <w:p w14:paraId="09DE04D4" w14:textId="77777777" w:rsidR="00B84EC6" w:rsidRPr="00DA6A6C" w:rsidRDefault="00B84EC6" w:rsidP="00437AF1">
            <w:pPr>
              <w:spacing w:line="276" w:lineRule="auto"/>
              <w:rPr>
                <w:rFonts w:ascii="Arial Nova" w:hAnsi="Arial Nova" w:cs="Arial"/>
              </w:rPr>
            </w:pPr>
          </w:p>
        </w:tc>
        <w:tc>
          <w:tcPr>
            <w:tcW w:w="1984" w:type="dxa"/>
          </w:tcPr>
          <w:p w14:paraId="256BFAF4" w14:textId="77777777" w:rsidR="00B84EC6" w:rsidRPr="00DA6A6C" w:rsidRDefault="00B84EC6" w:rsidP="00437AF1">
            <w:pPr>
              <w:spacing w:line="276" w:lineRule="auto"/>
              <w:rPr>
                <w:rFonts w:ascii="Arial Nova" w:hAnsi="Arial Nova" w:cs="Arial"/>
              </w:rPr>
            </w:pPr>
          </w:p>
        </w:tc>
        <w:tc>
          <w:tcPr>
            <w:tcW w:w="1276" w:type="dxa"/>
          </w:tcPr>
          <w:p w14:paraId="3A87367C" w14:textId="77777777" w:rsidR="00B84EC6" w:rsidRPr="00DA6A6C" w:rsidRDefault="00B84EC6" w:rsidP="00437AF1">
            <w:pPr>
              <w:spacing w:line="276" w:lineRule="auto"/>
              <w:rPr>
                <w:rFonts w:ascii="Arial Nova" w:hAnsi="Arial Nova" w:cs="Arial"/>
              </w:rPr>
            </w:pPr>
          </w:p>
        </w:tc>
      </w:tr>
      <w:tr w:rsidR="00B84EC6" w:rsidRPr="00DA6A6C" w14:paraId="69A2EEF8" w14:textId="77777777" w:rsidTr="003E5397">
        <w:trPr>
          <w:trHeight w:hRule="exact" w:val="530"/>
        </w:trPr>
        <w:tc>
          <w:tcPr>
            <w:tcW w:w="1809" w:type="dxa"/>
          </w:tcPr>
          <w:p w14:paraId="61E0602F" w14:textId="77777777" w:rsidR="00B84EC6" w:rsidRPr="00DA6A6C" w:rsidRDefault="00B84EC6" w:rsidP="00437AF1">
            <w:pPr>
              <w:spacing w:line="276" w:lineRule="auto"/>
              <w:rPr>
                <w:rFonts w:ascii="Arial Nova" w:hAnsi="Arial Nova" w:cs="Arial"/>
              </w:rPr>
            </w:pPr>
          </w:p>
        </w:tc>
        <w:tc>
          <w:tcPr>
            <w:tcW w:w="5387" w:type="dxa"/>
          </w:tcPr>
          <w:p w14:paraId="77D6C309" w14:textId="77777777" w:rsidR="00B84EC6" w:rsidRPr="00DA6A6C" w:rsidRDefault="00B84EC6" w:rsidP="00437AF1">
            <w:pPr>
              <w:spacing w:line="276" w:lineRule="auto"/>
              <w:rPr>
                <w:rFonts w:ascii="Arial Nova" w:hAnsi="Arial Nova" w:cs="Arial"/>
              </w:rPr>
            </w:pPr>
          </w:p>
        </w:tc>
        <w:tc>
          <w:tcPr>
            <w:tcW w:w="1984" w:type="dxa"/>
          </w:tcPr>
          <w:p w14:paraId="050539EB" w14:textId="77777777" w:rsidR="00B84EC6" w:rsidRPr="00DA6A6C" w:rsidRDefault="00B84EC6" w:rsidP="00437AF1">
            <w:pPr>
              <w:spacing w:line="276" w:lineRule="auto"/>
              <w:rPr>
                <w:rFonts w:ascii="Arial Nova" w:hAnsi="Arial Nova" w:cs="Arial"/>
              </w:rPr>
            </w:pPr>
          </w:p>
        </w:tc>
        <w:tc>
          <w:tcPr>
            <w:tcW w:w="1276" w:type="dxa"/>
          </w:tcPr>
          <w:p w14:paraId="348B9369" w14:textId="77777777" w:rsidR="00B84EC6" w:rsidRPr="00DA6A6C" w:rsidRDefault="00B84EC6" w:rsidP="00437AF1">
            <w:pPr>
              <w:spacing w:line="276" w:lineRule="auto"/>
              <w:rPr>
                <w:rFonts w:ascii="Arial Nova" w:hAnsi="Arial Nova" w:cs="Arial"/>
              </w:rPr>
            </w:pPr>
          </w:p>
        </w:tc>
      </w:tr>
      <w:tr w:rsidR="00B84EC6" w:rsidRPr="00DA6A6C" w14:paraId="292BD335" w14:textId="77777777" w:rsidTr="003E5397">
        <w:trPr>
          <w:trHeight w:hRule="exact" w:val="530"/>
        </w:trPr>
        <w:tc>
          <w:tcPr>
            <w:tcW w:w="1809" w:type="dxa"/>
          </w:tcPr>
          <w:p w14:paraId="2977DECB" w14:textId="77777777" w:rsidR="00B84EC6" w:rsidRPr="00DA6A6C" w:rsidRDefault="00B84EC6" w:rsidP="00437AF1">
            <w:pPr>
              <w:spacing w:line="276" w:lineRule="auto"/>
              <w:rPr>
                <w:rFonts w:ascii="Arial Nova" w:hAnsi="Arial Nova" w:cs="Arial"/>
              </w:rPr>
            </w:pPr>
          </w:p>
        </w:tc>
        <w:tc>
          <w:tcPr>
            <w:tcW w:w="5387" w:type="dxa"/>
          </w:tcPr>
          <w:p w14:paraId="76AACD29" w14:textId="77777777" w:rsidR="00B84EC6" w:rsidRPr="00DA6A6C" w:rsidRDefault="00B84EC6" w:rsidP="00437AF1">
            <w:pPr>
              <w:spacing w:line="276" w:lineRule="auto"/>
              <w:rPr>
                <w:rFonts w:ascii="Arial Nova" w:hAnsi="Arial Nova" w:cs="Arial"/>
              </w:rPr>
            </w:pPr>
          </w:p>
        </w:tc>
        <w:tc>
          <w:tcPr>
            <w:tcW w:w="1984" w:type="dxa"/>
          </w:tcPr>
          <w:p w14:paraId="118D9FAC" w14:textId="77777777" w:rsidR="00B84EC6" w:rsidRPr="00DA6A6C" w:rsidRDefault="00B84EC6" w:rsidP="00437AF1">
            <w:pPr>
              <w:spacing w:line="276" w:lineRule="auto"/>
              <w:rPr>
                <w:rFonts w:ascii="Arial Nova" w:hAnsi="Arial Nova" w:cs="Arial"/>
              </w:rPr>
            </w:pPr>
          </w:p>
        </w:tc>
        <w:tc>
          <w:tcPr>
            <w:tcW w:w="1276" w:type="dxa"/>
          </w:tcPr>
          <w:p w14:paraId="0133540B" w14:textId="77777777" w:rsidR="00B84EC6" w:rsidRPr="00DA6A6C" w:rsidRDefault="00B84EC6" w:rsidP="00437AF1">
            <w:pPr>
              <w:spacing w:line="276" w:lineRule="auto"/>
              <w:rPr>
                <w:rFonts w:ascii="Arial Nova" w:hAnsi="Arial Nova" w:cs="Arial"/>
              </w:rPr>
            </w:pPr>
          </w:p>
        </w:tc>
      </w:tr>
      <w:tr w:rsidR="007F1885" w:rsidRPr="00DA6A6C" w14:paraId="6820CF75" w14:textId="77777777" w:rsidTr="003E5397">
        <w:trPr>
          <w:trHeight w:hRule="exact" w:val="530"/>
        </w:trPr>
        <w:tc>
          <w:tcPr>
            <w:tcW w:w="1809" w:type="dxa"/>
          </w:tcPr>
          <w:p w14:paraId="1CBF8CB5" w14:textId="77777777" w:rsidR="007F1885" w:rsidRPr="00DA6A6C" w:rsidRDefault="007F1885" w:rsidP="00437AF1">
            <w:pPr>
              <w:spacing w:line="276" w:lineRule="auto"/>
              <w:rPr>
                <w:rFonts w:ascii="Arial Nova" w:hAnsi="Arial Nova" w:cs="Arial"/>
              </w:rPr>
            </w:pPr>
          </w:p>
        </w:tc>
        <w:tc>
          <w:tcPr>
            <w:tcW w:w="5387" w:type="dxa"/>
          </w:tcPr>
          <w:p w14:paraId="7B85BAFD" w14:textId="77777777" w:rsidR="007F1885" w:rsidRPr="00DA6A6C" w:rsidRDefault="007F1885" w:rsidP="00437AF1">
            <w:pPr>
              <w:spacing w:line="276" w:lineRule="auto"/>
              <w:rPr>
                <w:rFonts w:ascii="Arial Nova" w:hAnsi="Arial Nova" w:cs="Arial"/>
              </w:rPr>
            </w:pPr>
          </w:p>
        </w:tc>
        <w:tc>
          <w:tcPr>
            <w:tcW w:w="1984" w:type="dxa"/>
          </w:tcPr>
          <w:p w14:paraId="546387CD" w14:textId="77777777" w:rsidR="007F1885" w:rsidRPr="00DA6A6C" w:rsidRDefault="007F1885" w:rsidP="00437AF1">
            <w:pPr>
              <w:spacing w:line="276" w:lineRule="auto"/>
              <w:rPr>
                <w:rFonts w:ascii="Arial Nova" w:hAnsi="Arial Nova" w:cs="Arial"/>
              </w:rPr>
            </w:pPr>
          </w:p>
        </w:tc>
        <w:tc>
          <w:tcPr>
            <w:tcW w:w="1276" w:type="dxa"/>
          </w:tcPr>
          <w:p w14:paraId="095DA21C" w14:textId="77777777" w:rsidR="007F1885" w:rsidRPr="00DA6A6C" w:rsidRDefault="007F1885" w:rsidP="00437AF1">
            <w:pPr>
              <w:spacing w:line="276" w:lineRule="auto"/>
              <w:rPr>
                <w:rFonts w:ascii="Arial Nova" w:hAnsi="Arial Nova" w:cs="Arial"/>
              </w:rPr>
            </w:pPr>
          </w:p>
        </w:tc>
      </w:tr>
      <w:tr w:rsidR="00B84EC6" w:rsidRPr="00DA6A6C" w14:paraId="0F2F1ED3" w14:textId="77777777" w:rsidTr="003E5397">
        <w:trPr>
          <w:trHeight w:hRule="exact" w:val="530"/>
        </w:trPr>
        <w:tc>
          <w:tcPr>
            <w:tcW w:w="1809" w:type="dxa"/>
          </w:tcPr>
          <w:p w14:paraId="679E5ACC" w14:textId="77777777" w:rsidR="00B84EC6" w:rsidRPr="00DA6A6C" w:rsidRDefault="00B84EC6" w:rsidP="00437AF1">
            <w:pPr>
              <w:spacing w:line="276" w:lineRule="auto"/>
              <w:rPr>
                <w:rFonts w:ascii="Arial Nova" w:hAnsi="Arial Nova" w:cs="Arial"/>
              </w:rPr>
            </w:pPr>
          </w:p>
        </w:tc>
        <w:tc>
          <w:tcPr>
            <w:tcW w:w="5387" w:type="dxa"/>
          </w:tcPr>
          <w:p w14:paraId="410E1FF9" w14:textId="77777777" w:rsidR="00B84EC6" w:rsidRPr="00DA6A6C" w:rsidRDefault="00B84EC6" w:rsidP="00437AF1">
            <w:pPr>
              <w:spacing w:line="276" w:lineRule="auto"/>
              <w:rPr>
                <w:rFonts w:ascii="Arial Nova" w:hAnsi="Arial Nova" w:cs="Arial"/>
              </w:rPr>
            </w:pPr>
          </w:p>
        </w:tc>
        <w:tc>
          <w:tcPr>
            <w:tcW w:w="1984" w:type="dxa"/>
          </w:tcPr>
          <w:p w14:paraId="55ED6175" w14:textId="77777777" w:rsidR="00B84EC6" w:rsidRPr="00DA6A6C" w:rsidRDefault="00B84EC6" w:rsidP="00437AF1">
            <w:pPr>
              <w:spacing w:line="276" w:lineRule="auto"/>
              <w:rPr>
                <w:rFonts w:ascii="Arial Nova" w:hAnsi="Arial Nova" w:cs="Arial"/>
              </w:rPr>
            </w:pPr>
          </w:p>
        </w:tc>
        <w:tc>
          <w:tcPr>
            <w:tcW w:w="1276" w:type="dxa"/>
          </w:tcPr>
          <w:p w14:paraId="0EC0A2B8" w14:textId="77777777" w:rsidR="00B84EC6" w:rsidRPr="00DA6A6C" w:rsidRDefault="00B84EC6" w:rsidP="00437AF1">
            <w:pPr>
              <w:spacing w:line="276" w:lineRule="auto"/>
              <w:rPr>
                <w:rFonts w:ascii="Arial Nova" w:hAnsi="Arial Nova" w:cs="Arial"/>
              </w:rPr>
            </w:pPr>
          </w:p>
        </w:tc>
      </w:tr>
      <w:tr w:rsidR="00B84EC6" w:rsidRPr="00DA6A6C" w14:paraId="2B06FA35" w14:textId="77777777" w:rsidTr="003E5397">
        <w:trPr>
          <w:trHeight w:hRule="exact" w:val="530"/>
        </w:trPr>
        <w:tc>
          <w:tcPr>
            <w:tcW w:w="1809" w:type="dxa"/>
          </w:tcPr>
          <w:p w14:paraId="0F8A2274" w14:textId="77777777" w:rsidR="00B84EC6" w:rsidRPr="00DA6A6C" w:rsidRDefault="00B84EC6" w:rsidP="00437AF1">
            <w:pPr>
              <w:spacing w:line="276" w:lineRule="auto"/>
              <w:rPr>
                <w:rFonts w:ascii="Arial Nova" w:hAnsi="Arial Nova" w:cs="Arial"/>
              </w:rPr>
            </w:pPr>
          </w:p>
        </w:tc>
        <w:tc>
          <w:tcPr>
            <w:tcW w:w="5387" w:type="dxa"/>
          </w:tcPr>
          <w:p w14:paraId="41587B9B" w14:textId="77777777" w:rsidR="00B84EC6" w:rsidRPr="00DA6A6C" w:rsidRDefault="00B84EC6" w:rsidP="00437AF1">
            <w:pPr>
              <w:spacing w:line="276" w:lineRule="auto"/>
              <w:rPr>
                <w:rFonts w:ascii="Arial Nova" w:hAnsi="Arial Nova" w:cs="Arial"/>
              </w:rPr>
            </w:pPr>
          </w:p>
        </w:tc>
        <w:tc>
          <w:tcPr>
            <w:tcW w:w="1984" w:type="dxa"/>
          </w:tcPr>
          <w:p w14:paraId="7A8ABD60" w14:textId="77777777" w:rsidR="00B84EC6" w:rsidRPr="00DA6A6C" w:rsidRDefault="00B84EC6" w:rsidP="00437AF1">
            <w:pPr>
              <w:spacing w:line="276" w:lineRule="auto"/>
              <w:rPr>
                <w:rFonts w:ascii="Arial Nova" w:hAnsi="Arial Nova" w:cs="Arial"/>
              </w:rPr>
            </w:pPr>
          </w:p>
        </w:tc>
        <w:tc>
          <w:tcPr>
            <w:tcW w:w="1276" w:type="dxa"/>
          </w:tcPr>
          <w:p w14:paraId="3790046F" w14:textId="77777777" w:rsidR="00B84EC6" w:rsidRPr="00DA6A6C" w:rsidRDefault="00B84EC6" w:rsidP="00437AF1">
            <w:pPr>
              <w:spacing w:line="276" w:lineRule="auto"/>
              <w:rPr>
                <w:rFonts w:ascii="Arial Nova" w:hAnsi="Arial Nova" w:cs="Arial"/>
              </w:rPr>
            </w:pPr>
          </w:p>
        </w:tc>
      </w:tr>
    </w:tbl>
    <w:p w14:paraId="0A2A3B39" w14:textId="2B44E16E" w:rsidR="00C335AB" w:rsidRDefault="00C335AB" w:rsidP="00437AF1">
      <w:pPr>
        <w:spacing w:line="276" w:lineRule="auto"/>
        <w:rPr>
          <w:rFonts w:ascii="Arial Nova" w:hAnsi="Arial Nova"/>
          <w:sz w:val="22"/>
          <w:szCs w:val="22"/>
        </w:rPr>
      </w:pPr>
    </w:p>
    <w:p w14:paraId="285CF303" w14:textId="77777777" w:rsidR="00CC1C2B" w:rsidRDefault="00CC1C2B" w:rsidP="00437AF1">
      <w:pPr>
        <w:spacing w:line="276" w:lineRule="auto"/>
        <w:rPr>
          <w:rFonts w:ascii="Arial Nova" w:hAnsi="Arial Nova"/>
          <w:sz w:val="22"/>
          <w:szCs w:val="22"/>
        </w:rPr>
      </w:pPr>
    </w:p>
    <w:p w14:paraId="00DADABF" w14:textId="77777777" w:rsidR="00CC1C2B" w:rsidRDefault="00CC1C2B" w:rsidP="00437AF1">
      <w:pPr>
        <w:spacing w:line="276" w:lineRule="auto"/>
        <w:rPr>
          <w:rFonts w:ascii="Arial Nova" w:hAnsi="Arial Nova"/>
          <w:sz w:val="22"/>
          <w:szCs w:val="22"/>
        </w:rPr>
      </w:pPr>
    </w:p>
    <w:p w14:paraId="012C5810" w14:textId="77777777" w:rsidR="00CC1C2B" w:rsidRDefault="00CC1C2B" w:rsidP="00437AF1">
      <w:pPr>
        <w:spacing w:line="276" w:lineRule="auto"/>
        <w:rPr>
          <w:rFonts w:ascii="Arial Nova" w:hAnsi="Arial Nova"/>
          <w:sz w:val="22"/>
          <w:szCs w:val="22"/>
        </w:rPr>
      </w:pPr>
    </w:p>
    <w:p w14:paraId="00661ACA" w14:textId="77777777" w:rsidR="00CC1C2B" w:rsidRDefault="00CC1C2B" w:rsidP="00437AF1">
      <w:pPr>
        <w:spacing w:line="276" w:lineRule="auto"/>
        <w:rPr>
          <w:rFonts w:ascii="Arial Nova" w:hAnsi="Arial Nova"/>
          <w:sz w:val="22"/>
          <w:szCs w:val="22"/>
        </w:rPr>
      </w:pPr>
    </w:p>
    <w:p w14:paraId="7242782A" w14:textId="77777777" w:rsidR="00CC1C2B" w:rsidRDefault="00CC1C2B" w:rsidP="00437AF1">
      <w:pPr>
        <w:spacing w:line="276" w:lineRule="auto"/>
        <w:rPr>
          <w:rFonts w:ascii="Arial Nova" w:hAnsi="Arial Nova"/>
          <w:sz w:val="22"/>
          <w:szCs w:val="22"/>
        </w:rPr>
      </w:pPr>
    </w:p>
    <w:p w14:paraId="1F21F695" w14:textId="77777777" w:rsidR="00CC1C2B" w:rsidRDefault="00CC1C2B" w:rsidP="00437AF1">
      <w:pPr>
        <w:spacing w:line="276" w:lineRule="auto"/>
        <w:rPr>
          <w:rFonts w:ascii="Arial Nova" w:hAnsi="Arial Nova"/>
          <w:sz w:val="22"/>
          <w:szCs w:val="22"/>
        </w:rPr>
      </w:pPr>
    </w:p>
    <w:p w14:paraId="39FBA84A" w14:textId="77777777" w:rsidR="00CC1C2B" w:rsidRDefault="00CC1C2B" w:rsidP="00437AF1">
      <w:pPr>
        <w:spacing w:line="276" w:lineRule="auto"/>
        <w:rPr>
          <w:rFonts w:ascii="Arial Nova" w:hAnsi="Arial Nova"/>
          <w:sz w:val="22"/>
          <w:szCs w:val="22"/>
        </w:rPr>
      </w:pPr>
    </w:p>
    <w:p w14:paraId="28FA2FD0" w14:textId="77777777" w:rsidR="00CC1C2B" w:rsidRDefault="00CC1C2B" w:rsidP="00437AF1">
      <w:pPr>
        <w:spacing w:line="276" w:lineRule="auto"/>
        <w:rPr>
          <w:rFonts w:ascii="Arial Nova" w:hAnsi="Arial Nova"/>
          <w:sz w:val="22"/>
          <w:szCs w:val="22"/>
        </w:rPr>
      </w:pPr>
    </w:p>
    <w:p w14:paraId="736D4AEF" w14:textId="77777777" w:rsidR="00CC1C2B" w:rsidRDefault="00CC1C2B" w:rsidP="00437AF1">
      <w:pPr>
        <w:spacing w:line="276" w:lineRule="auto"/>
        <w:rPr>
          <w:rFonts w:ascii="Arial Nova" w:hAnsi="Arial Nova"/>
          <w:sz w:val="22"/>
          <w:szCs w:val="22"/>
        </w:rPr>
      </w:pPr>
    </w:p>
    <w:p w14:paraId="402CF1B5" w14:textId="77777777" w:rsidR="00CC1C2B" w:rsidRDefault="00CC1C2B" w:rsidP="00437AF1">
      <w:pPr>
        <w:spacing w:line="276" w:lineRule="auto"/>
        <w:rPr>
          <w:rFonts w:ascii="Arial Nova" w:hAnsi="Arial Nova"/>
          <w:sz w:val="22"/>
          <w:szCs w:val="22"/>
        </w:rPr>
      </w:pPr>
    </w:p>
    <w:p w14:paraId="44DB8929" w14:textId="77777777" w:rsidR="00CC1C2B" w:rsidRDefault="00CC1C2B" w:rsidP="00437AF1">
      <w:pPr>
        <w:spacing w:line="276" w:lineRule="auto"/>
        <w:rPr>
          <w:rFonts w:ascii="Arial Nova" w:hAnsi="Arial Nova"/>
          <w:sz w:val="22"/>
          <w:szCs w:val="22"/>
        </w:rPr>
      </w:pPr>
    </w:p>
    <w:p w14:paraId="20E496D7" w14:textId="77777777" w:rsidR="00CC1C2B" w:rsidRDefault="00CC1C2B" w:rsidP="00437AF1">
      <w:pPr>
        <w:spacing w:line="276" w:lineRule="auto"/>
        <w:rPr>
          <w:rFonts w:ascii="Arial Nova" w:hAnsi="Arial Nova"/>
          <w:sz w:val="22"/>
          <w:szCs w:val="22"/>
        </w:rPr>
      </w:pPr>
    </w:p>
    <w:p w14:paraId="2551ED85" w14:textId="77777777" w:rsidR="00CC1C2B" w:rsidRDefault="00CC1C2B" w:rsidP="00437AF1">
      <w:pPr>
        <w:spacing w:line="276" w:lineRule="auto"/>
        <w:rPr>
          <w:rFonts w:ascii="Arial Nova" w:hAnsi="Arial Nova"/>
          <w:sz w:val="22"/>
          <w:szCs w:val="22"/>
        </w:rPr>
      </w:pPr>
    </w:p>
    <w:p w14:paraId="6BA1FF1F" w14:textId="77777777" w:rsidR="00CC1C2B" w:rsidRDefault="00CC1C2B" w:rsidP="00437AF1">
      <w:pPr>
        <w:spacing w:line="276" w:lineRule="auto"/>
        <w:rPr>
          <w:rFonts w:ascii="Arial Nova" w:hAnsi="Arial Nova"/>
          <w:sz w:val="22"/>
          <w:szCs w:val="22"/>
        </w:rPr>
      </w:pPr>
    </w:p>
    <w:p w14:paraId="6854F330" w14:textId="0569D965" w:rsidR="00CC1C2B" w:rsidRDefault="00CC1C2B" w:rsidP="00437AF1">
      <w:pPr>
        <w:spacing w:line="276" w:lineRule="auto"/>
        <w:rPr>
          <w:rFonts w:ascii="Arial Nova" w:hAnsi="Arial Nova"/>
          <w:sz w:val="22"/>
          <w:szCs w:val="22"/>
        </w:rPr>
      </w:pPr>
    </w:p>
    <w:p w14:paraId="48C5B9A1" w14:textId="646F2955" w:rsidR="00B462B9" w:rsidRDefault="00B462B9" w:rsidP="00437AF1">
      <w:pPr>
        <w:spacing w:line="276" w:lineRule="auto"/>
        <w:rPr>
          <w:rFonts w:ascii="Arial Nova" w:hAnsi="Arial Nova"/>
          <w:sz w:val="22"/>
          <w:szCs w:val="22"/>
        </w:rPr>
      </w:pPr>
    </w:p>
    <w:p w14:paraId="17918589" w14:textId="77777777" w:rsidR="00B462B9" w:rsidRDefault="00B462B9" w:rsidP="00437AF1">
      <w:pPr>
        <w:spacing w:line="276" w:lineRule="auto"/>
        <w:rPr>
          <w:rFonts w:ascii="Arial Nova" w:hAnsi="Arial Nova"/>
          <w:sz w:val="22"/>
          <w:szCs w:val="22"/>
        </w:rPr>
      </w:pPr>
    </w:p>
    <w:p w14:paraId="5B884F0A" w14:textId="77777777" w:rsidR="00CC1C2B" w:rsidRDefault="00CC1C2B" w:rsidP="00437AF1">
      <w:pPr>
        <w:spacing w:line="276" w:lineRule="auto"/>
        <w:rPr>
          <w:rFonts w:ascii="Arial Nova" w:hAnsi="Arial Nova"/>
          <w:sz w:val="22"/>
          <w:szCs w:val="22"/>
        </w:rPr>
      </w:pPr>
    </w:p>
    <w:p w14:paraId="03E118BE" w14:textId="77777777" w:rsidR="00CC1C2B" w:rsidRDefault="00CC1C2B" w:rsidP="00437AF1">
      <w:pPr>
        <w:spacing w:line="276" w:lineRule="auto"/>
        <w:rPr>
          <w:rFonts w:ascii="Arial Nova" w:hAnsi="Arial Nova"/>
          <w:sz w:val="22"/>
          <w:szCs w:val="22"/>
        </w:rPr>
      </w:pPr>
    </w:p>
    <w:p w14:paraId="70E05AEF" w14:textId="002C68A1" w:rsidR="00B84EC6" w:rsidRPr="00CC1C2B" w:rsidRDefault="00CC1C2B" w:rsidP="00CC1C2B">
      <w:pPr>
        <w:tabs>
          <w:tab w:val="left" w:pos="142"/>
          <w:tab w:val="left" w:pos="426"/>
        </w:tabs>
        <w:spacing w:line="276" w:lineRule="auto"/>
        <w:rPr>
          <w:rFonts w:ascii="Arial" w:hAnsi="Arial" w:cs="Arial"/>
          <w:b/>
          <w:bCs/>
          <w:sz w:val="22"/>
          <w:szCs w:val="22"/>
        </w:rPr>
      </w:pPr>
      <w:r>
        <w:rPr>
          <w:rFonts w:ascii="Arial" w:hAnsi="Arial" w:cs="Arial"/>
          <w:b/>
          <w:bCs/>
          <w:sz w:val="22"/>
          <w:szCs w:val="22"/>
        </w:rPr>
        <w:lastRenderedPageBreak/>
        <w:t>10.</w:t>
      </w:r>
      <w:r w:rsidR="00B84EC6" w:rsidRPr="00CC1C2B">
        <w:rPr>
          <w:rFonts w:ascii="Arial" w:hAnsi="Arial" w:cs="Arial"/>
          <w:b/>
          <w:bCs/>
          <w:sz w:val="22"/>
          <w:szCs w:val="22"/>
        </w:rPr>
        <w:t xml:space="preserve">ANEXOS </w:t>
      </w:r>
    </w:p>
    <w:p w14:paraId="7BE40FB9" w14:textId="1445F0AF" w:rsidR="00933A2E" w:rsidRDefault="00933A2E" w:rsidP="00437AF1">
      <w:pPr>
        <w:pStyle w:val="Prrafodelista"/>
        <w:tabs>
          <w:tab w:val="left" w:pos="426"/>
        </w:tabs>
        <w:spacing w:line="276" w:lineRule="auto"/>
        <w:ind w:left="426"/>
        <w:rPr>
          <w:rFonts w:ascii="Arial" w:hAnsi="Arial" w:cs="Arial"/>
          <w:b/>
          <w:bCs/>
          <w:sz w:val="22"/>
          <w:szCs w:val="22"/>
        </w:rPr>
      </w:pPr>
    </w:p>
    <w:p w14:paraId="6A0D8858" w14:textId="0A62429B" w:rsidR="00B84EC6" w:rsidRDefault="00933A2E" w:rsidP="00437AF1">
      <w:pPr>
        <w:pStyle w:val="Prrafodelista"/>
        <w:tabs>
          <w:tab w:val="left" w:pos="426"/>
        </w:tabs>
        <w:spacing w:line="276" w:lineRule="auto"/>
        <w:ind w:left="426"/>
        <w:rPr>
          <w:rFonts w:ascii="Arial" w:hAnsi="Arial" w:cs="Arial"/>
          <w:b/>
          <w:bCs/>
          <w:sz w:val="22"/>
          <w:szCs w:val="22"/>
        </w:rPr>
      </w:pPr>
      <w:r w:rsidRPr="00A63E2F">
        <w:rPr>
          <w:rFonts w:ascii="Arial" w:eastAsia="Calibri" w:hAnsi="Arial" w:cs="Arial"/>
          <w:noProof/>
          <w:sz w:val="22"/>
          <w:szCs w:val="22"/>
          <w:lang w:eastAsia="en-US"/>
        </w:rPr>
        <w:drawing>
          <wp:anchor distT="0" distB="0" distL="114300" distR="114300" simplePos="0" relativeHeight="251659264" behindDoc="0" locked="0" layoutInCell="1" allowOverlap="1" wp14:anchorId="24348C2F" wp14:editId="14793E93">
            <wp:simplePos x="0" y="0"/>
            <wp:positionH relativeFrom="margin">
              <wp:align>center</wp:align>
            </wp:positionH>
            <wp:positionV relativeFrom="paragraph">
              <wp:posOffset>240030</wp:posOffset>
            </wp:positionV>
            <wp:extent cx="5003800" cy="5800725"/>
            <wp:effectExtent l="0" t="0" r="6350" b="9525"/>
            <wp:wrapTopAndBottom/>
            <wp:docPr id="1" name="Imagen 1"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Word&#10;&#10;Descripción generada automáticamente"/>
                    <pic:cNvPicPr/>
                  </pic:nvPicPr>
                  <pic:blipFill rotWithShape="1">
                    <a:blip r:embed="rId9">
                      <a:extLst>
                        <a:ext uri="{28A0092B-C50C-407E-A947-70E740481C1C}">
                          <a14:useLocalDpi xmlns:a14="http://schemas.microsoft.com/office/drawing/2010/main" val="0"/>
                        </a:ext>
                      </a:extLst>
                    </a:blip>
                    <a:srcRect l="34466" t="17353" r="35018" b="24875"/>
                    <a:stretch/>
                  </pic:blipFill>
                  <pic:spPr bwMode="auto">
                    <a:xfrm>
                      <a:off x="0" y="0"/>
                      <a:ext cx="5003800" cy="5800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EC6" w:rsidRPr="00A63E2F">
        <w:rPr>
          <w:rFonts w:ascii="Arial" w:hAnsi="Arial" w:cs="Arial"/>
          <w:b/>
          <w:bCs/>
          <w:sz w:val="22"/>
          <w:szCs w:val="22"/>
        </w:rPr>
        <w:t>Anexo 1. Formato “otros trámites”</w:t>
      </w:r>
    </w:p>
    <w:p w14:paraId="76A1E66F" w14:textId="5D154427" w:rsidR="00933A2E" w:rsidRDefault="00933A2E" w:rsidP="00437AF1">
      <w:pPr>
        <w:pStyle w:val="Prrafodelista"/>
        <w:tabs>
          <w:tab w:val="left" w:pos="426"/>
        </w:tabs>
        <w:spacing w:line="276" w:lineRule="auto"/>
        <w:ind w:left="426"/>
        <w:rPr>
          <w:rFonts w:ascii="Arial" w:hAnsi="Arial" w:cs="Arial"/>
          <w:b/>
          <w:bCs/>
          <w:sz w:val="22"/>
          <w:szCs w:val="22"/>
        </w:rPr>
      </w:pPr>
    </w:p>
    <w:p w14:paraId="13E471C6" w14:textId="44BCA293" w:rsidR="00933A2E" w:rsidRDefault="00933A2E" w:rsidP="00437AF1">
      <w:pPr>
        <w:pStyle w:val="Prrafodelista"/>
        <w:tabs>
          <w:tab w:val="left" w:pos="426"/>
        </w:tabs>
        <w:spacing w:line="276" w:lineRule="auto"/>
        <w:ind w:left="426"/>
        <w:rPr>
          <w:rFonts w:ascii="Arial" w:hAnsi="Arial" w:cs="Arial"/>
          <w:b/>
          <w:bCs/>
          <w:sz w:val="22"/>
          <w:szCs w:val="22"/>
        </w:rPr>
      </w:pPr>
    </w:p>
    <w:p w14:paraId="13B5B806" w14:textId="3D6170C2" w:rsidR="00B462B9" w:rsidRDefault="00B462B9" w:rsidP="00437AF1">
      <w:pPr>
        <w:pStyle w:val="Prrafodelista"/>
        <w:tabs>
          <w:tab w:val="left" w:pos="426"/>
        </w:tabs>
        <w:spacing w:line="276" w:lineRule="auto"/>
        <w:ind w:left="426"/>
        <w:rPr>
          <w:rFonts w:ascii="Arial" w:hAnsi="Arial" w:cs="Arial"/>
          <w:b/>
          <w:bCs/>
          <w:sz w:val="22"/>
          <w:szCs w:val="22"/>
        </w:rPr>
      </w:pPr>
    </w:p>
    <w:p w14:paraId="5E2F8D41" w14:textId="614ADB17" w:rsidR="00B462B9" w:rsidRDefault="00B462B9" w:rsidP="00437AF1">
      <w:pPr>
        <w:pStyle w:val="Prrafodelista"/>
        <w:tabs>
          <w:tab w:val="left" w:pos="426"/>
        </w:tabs>
        <w:spacing w:line="276" w:lineRule="auto"/>
        <w:ind w:left="426"/>
        <w:rPr>
          <w:rFonts w:ascii="Arial" w:hAnsi="Arial" w:cs="Arial"/>
          <w:b/>
          <w:bCs/>
          <w:sz w:val="22"/>
          <w:szCs w:val="22"/>
        </w:rPr>
      </w:pPr>
    </w:p>
    <w:p w14:paraId="0FC3F174" w14:textId="77777777" w:rsidR="00B462B9" w:rsidRDefault="00B462B9" w:rsidP="00437AF1">
      <w:pPr>
        <w:pStyle w:val="Prrafodelista"/>
        <w:tabs>
          <w:tab w:val="left" w:pos="426"/>
        </w:tabs>
        <w:spacing w:line="276" w:lineRule="auto"/>
        <w:ind w:left="426"/>
        <w:rPr>
          <w:rFonts w:ascii="Arial" w:hAnsi="Arial" w:cs="Arial"/>
          <w:b/>
          <w:bCs/>
          <w:sz w:val="22"/>
          <w:szCs w:val="22"/>
        </w:rPr>
      </w:pPr>
    </w:p>
    <w:p w14:paraId="5AC7F979" w14:textId="271EDC27" w:rsidR="00933A2E" w:rsidRDefault="00933A2E" w:rsidP="00933A2E">
      <w:pPr>
        <w:pStyle w:val="Prrafodelista"/>
        <w:tabs>
          <w:tab w:val="left" w:pos="426"/>
        </w:tabs>
        <w:spacing w:line="276" w:lineRule="auto"/>
        <w:ind w:left="426"/>
        <w:rPr>
          <w:rFonts w:ascii="Arial" w:hAnsi="Arial" w:cs="Arial"/>
          <w:b/>
          <w:bCs/>
          <w:sz w:val="22"/>
          <w:szCs w:val="22"/>
        </w:rPr>
      </w:pPr>
      <w:r w:rsidRPr="00A63E2F">
        <w:rPr>
          <w:rFonts w:ascii="Arial" w:hAnsi="Arial" w:cs="Arial"/>
          <w:b/>
          <w:bCs/>
          <w:sz w:val="22"/>
          <w:szCs w:val="22"/>
        </w:rPr>
        <w:lastRenderedPageBreak/>
        <w:t xml:space="preserve">Anexo </w:t>
      </w:r>
      <w:r>
        <w:rPr>
          <w:rFonts w:ascii="Arial" w:hAnsi="Arial" w:cs="Arial"/>
          <w:b/>
          <w:bCs/>
          <w:sz w:val="22"/>
          <w:szCs w:val="22"/>
        </w:rPr>
        <w:t>2</w:t>
      </w:r>
      <w:r w:rsidRPr="00A63E2F">
        <w:rPr>
          <w:rFonts w:ascii="Arial" w:hAnsi="Arial" w:cs="Arial"/>
          <w:b/>
          <w:bCs/>
          <w:sz w:val="22"/>
          <w:szCs w:val="22"/>
        </w:rPr>
        <w:t xml:space="preserve">. </w:t>
      </w:r>
      <w:r>
        <w:rPr>
          <w:rFonts w:ascii="Arial" w:hAnsi="Arial" w:cs="Arial"/>
          <w:b/>
          <w:bCs/>
          <w:sz w:val="22"/>
          <w:szCs w:val="22"/>
        </w:rPr>
        <w:t xml:space="preserve">Lista de Motivos de denuncia. </w:t>
      </w:r>
    </w:p>
    <w:p w14:paraId="65F0989C" w14:textId="5A1B8DB5" w:rsidR="00933A2E" w:rsidRDefault="00933A2E" w:rsidP="00933A2E">
      <w:pPr>
        <w:pStyle w:val="Prrafodelista"/>
        <w:tabs>
          <w:tab w:val="left" w:pos="426"/>
        </w:tabs>
        <w:spacing w:line="276" w:lineRule="auto"/>
        <w:ind w:left="426"/>
        <w:rPr>
          <w:rFonts w:ascii="Arial" w:hAnsi="Arial" w:cs="Arial"/>
          <w:b/>
          <w:bCs/>
          <w:sz w:val="22"/>
          <w:szCs w:val="22"/>
        </w:rPr>
      </w:pPr>
    </w:p>
    <w:tbl>
      <w:tblPr>
        <w:tblStyle w:val="Tablaconcuadrcula"/>
        <w:tblW w:w="9805" w:type="dxa"/>
        <w:tblInd w:w="426" w:type="dxa"/>
        <w:tblLook w:val="04A0" w:firstRow="1" w:lastRow="0" w:firstColumn="1" w:lastColumn="0" w:noHBand="0" w:noVBand="1"/>
      </w:tblPr>
      <w:tblGrid>
        <w:gridCol w:w="5665"/>
        <w:gridCol w:w="4140"/>
      </w:tblGrid>
      <w:tr w:rsidR="00933A2E" w14:paraId="53923233" w14:textId="77777777" w:rsidTr="00F23EF1">
        <w:trPr>
          <w:trHeight w:val="290"/>
        </w:trPr>
        <w:tc>
          <w:tcPr>
            <w:tcW w:w="5665" w:type="dxa"/>
            <w:shd w:val="clear" w:color="auto" w:fill="D9D9D9" w:themeFill="background1" w:themeFillShade="D9"/>
          </w:tcPr>
          <w:p w14:paraId="75DCF03D" w14:textId="6CB008EB" w:rsidR="00933A2E" w:rsidRDefault="00933A2E" w:rsidP="00933A2E">
            <w:pPr>
              <w:pStyle w:val="Prrafodelista"/>
              <w:tabs>
                <w:tab w:val="left" w:pos="426"/>
              </w:tabs>
              <w:spacing w:line="276" w:lineRule="auto"/>
              <w:ind w:left="0"/>
              <w:rPr>
                <w:rFonts w:ascii="Arial" w:hAnsi="Arial" w:cs="Arial"/>
                <w:b/>
                <w:bCs/>
                <w:sz w:val="22"/>
                <w:szCs w:val="22"/>
              </w:rPr>
            </w:pPr>
            <w:r>
              <w:rPr>
                <w:rFonts w:ascii="Arial" w:hAnsi="Arial" w:cs="Arial"/>
                <w:b/>
                <w:bCs/>
                <w:sz w:val="22"/>
                <w:szCs w:val="22"/>
              </w:rPr>
              <w:t xml:space="preserve">Motivo </w:t>
            </w:r>
          </w:p>
        </w:tc>
        <w:tc>
          <w:tcPr>
            <w:tcW w:w="4140" w:type="dxa"/>
            <w:shd w:val="clear" w:color="auto" w:fill="D9D9D9" w:themeFill="background1" w:themeFillShade="D9"/>
          </w:tcPr>
          <w:p w14:paraId="37F94F45" w14:textId="59C4FAB6" w:rsidR="00933A2E" w:rsidRDefault="00933A2E" w:rsidP="00933A2E">
            <w:pPr>
              <w:pStyle w:val="Prrafodelista"/>
              <w:tabs>
                <w:tab w:val="left" w:pos="426"/>
              </w:tabs>
              <w:spacing w:line="276" w:lineRule="auto"/>
              <w:ind w:left="0"/>
              <w:rPr>
                <w:rFonts w:ascii="Arial" w:hAnsi="Arial" w:cs="Arial"/>
                <w:b/>
                <w:bCs/>
                <w:sz w:val="22"/>
                <w:szCs w:val="22"/>
              </w:rPr>
            </w:pPr>
            <w:r>
              <w:rPr>
                <w:rFonts w:ascii="Arial" w:hAnsi="Arial" w:cs="Arial"/>
                <w:b/>
                <w:bCs/>
                <w:sz w:val="22"/>
                <w:szCs w:val="22"/>
              </w:rPr>
              <w:t xml:space="preserve">Área a Notificar </w:t>
            </w:r>
          </w:p>
        </w:tc>
      </w:tr>
      <w:tr w:rsidR="00933A2E" w14:paraId="4584AE23" w14:textId="77777777" w:rsidTr="00F23EF1">
        <w:trPr>
          <w:trHeight w:val="290"/>
        </w:trPr>
        <w:tc>
          <w:tcPr>
            <w:tcW w:w="5665" w:type="dxa"/>
          </w:tcPr>
          <w:p w14:paraId="6B5B8C66" w14:textId="5290343B" w:rsidR="00933A2E" w:rsidRPr="00DA74A7" w:rsidRDefault="00933A2E" w:rsidP="00933A2E">
            <w:pPr>
              <w:tabs>
                <w:tab w:val="left" w:pos="426"/>
              </w:tabs>
              <w:spacing w:line="276" w:lineRule="auto"/>
              <w:rPr>
                <w:rFonts w:ascii="Arial" w:hAnsi="Arial" w:cs="Arial"/>
                <w:bCs/>
                <w:sz w:val="20"/>
                <w:szCs w:val="22"/>
              </w:rPr>
            </w:pPr>
            <w:r w:rsidRPr="00DA74A7">
              <w:rPr>
                <w:rFonts w:ascii="Arial" w:hAnsi="Arial" w:cs="Arial"/>
                <w:bCs/>
                <w:sz w:val="20"/>
                <w:szCs w:val="22"/>
              </w:rPr>
              <w:t>Se consideran alterado un producto o materia prima cuándo, por su por la acción de cualquier causa, haya sufrido modificaciones en su empaque o composición intrínseca que:</w:t>
            </w:r>
          </w:p>
          <w:p w14:paraId="32260A6F" w14:textId="77777777" w:rsidR="00933A2E" w:rsidRPr="00DA74A7" w:rsidRDefault="00933A2E" w:rsidP="00933A2E">
            <w:pPr>
              <w:pStyle w:val="Prrafodelista"/>
              <w:tabs>
                <w:tab w:val="left" w:pos="426"/>
              </w:tabs>
              <w:spacing w:line="276" w:lineRule="auto"/>
              <w:rPr>
                <w:rFonts w:ascii="Arial" w:hAnsi="Arial" w:cs="Arial"/>
                <w:bCs/>
                <w:sz w:val="20"/>
                <w:szCs w:val="22"/>
              </w:rPr>
            </w:pPr>
          </w:p>
          <w:p w14:paraId="786B1505" w14:textId="56E0951E" w:rsidR="00933A2E" w:rsidRPr="00DA74A7" w:rsidRDefault="00933A2E" w:rsidP="00933A2E">
            <w:pPr>
              <w:tabs>
                <w:tab w:val="left" w:pos="426"/>
              </w:tabs>
              <w:spacing w:line="276" w:lineRule="auto"/>
              <w:jc w:val="both"/>
              <w:rPr>
                <w:rFonts w:ascii="Arial" w:hAnsi="Arial" w:cs="Arial"/>
                <w:bCs/>
                <w:sz w:val="20"/>
                <w:szCs w:val="22"/>
              </w:rPr>
            </w:pPr>
            <w:r w:rsidRPr="00DA74A7">
              <w:rPr>
                <w:rFonts w:ascii="Arial" w:hAnsi="Arial" w:cs="Arial"/>
                <w:bCs/>
                <w:sz w:val="20"/>
                <w:szCs w:val="22"/>
              </w:rPr>
              <w:t>a)</w:t>
            </w:r>
            <w:r w:rsidRPr="00DA74A7">
              <w:rPr>
                <w:rFonts w:ascii="Arial" w:hAnsi="Arial" w:cs="Arial"/>
                <w:bCs/>
                <w:sz w:val="20"/>
                <w:szCs w:val="22"/>
              </w:rPr>
              <w:tab/>
              <w:t>Reduzca su poder nutritivo o terapéutico</w:t>
            </w:r>
          </w:p>
          <w:p w14:paraId="3CFBC731" w14:textId="5F2E6012" w:rsidR="00933A2E" w:rsidRPr="00DA74A7" w:rsidRDefault="00933A2E" w:rsidP="00933A2E">
            <w:pPr>
              <w:tabs>
                <w:tab w:val="left" w:pos="426"/>
              </w:tabs>
              <w:spacing w:line="276" w:lineRule="auto"/>
              <w:jc w:val="both"/>
              <w:rPr>
                <w:rFonts w:ascii="Arial" w:hAnsi="Arial" w:cs="Arial"/>
                <w:bCs/>
                <w:sz w:val="20"/>
                <w:szCs w:val="22"/>
              </w:rPr>
            </w:pPr>
            <w:r w:rsidRPr="00DA74A7">
              <w:rPr>
                <w:rFonts w:ascii="Arial" w:hAnsi="Arial" w:cs="Arial"/>
                <w:bCs/>
                <w:sz w:val="20"/>
                <w:szCs w:val="22"/>
              </w:rPr>
              <w:t>b)</w:t>
            </w:r>
            <w:r w:rsidRPr="00DA74A7">
              <w:rPr>
                <w:rFonts w:ascii="Arial" w:hAnsi="Arial" w:cs="Arial"/>
                <w:bCs/>
                <w:sz w:val="20"/>
                <w:szCs w:val="22"/>
              </w:rPr>
              <w:tab/>
              <w:t>Lo convierte nocivo para la salud</w:t>
            </w:r>
          </w:p>
          <w:p w14:paraId="2A8431F9" w14:textId="32B3DB25" w:rsidR="00933A2E" w:rsidRPr="00DA74A7" w:rsidRDefault="00933A2E" w:rsidP="00933A2E">
            <w:pPr>
              <w:tabs>
                <w:tab w:val="left" w:pos="426"/>
              </w:tabs>
              <w:spacing w:line="276" w:lineRule="auto"/>
              <w:jc w:val="both"/>
              <w:rPr>
                <w:rFonts w:ascii="Arial" w:hAnsi="Arial" w:cs="Arial"/>
                <w:bCs/>
                <w:sz w:val="20"/>
                <w:szCs w:val="22"/>
              </w:rPr>
            </w:pPr>
            <w:r w:rsidRPr="00DA74A7">
              <w:rPr>
                <w:rFonts w:ascii="Arial" w:hAnsi="Arial" w:cs="Arial"/>
                <w:bCs/>
                <w:sz w:val="20"/>
                <w:szCs w:val="22"/>
              </w:rPr>
              <w:t>c)</w:t>
            </w:r>
            <w:r w:rsidRPr="00DA74A7">
              <w:rPr>
                <w:rFonts w:ascii="Arial" w:hAnsi="Arial" w:cs="Arial"/>
                <w:bCs/>
                <w:sz w:val="20"/>
                <w:szCs w:val="22"/>
              </w:rPr>
              <w:tab/>
              <w:t>Modifique sus características, siempre que repercutan en la calidad sanitaria de los productos.</w:t>
            </w:r>
          </w:p>
          <w:p w14:paraId="2A9CA5AC" w14:textId="38EAE0CD" w:rsidR="00933A2E" w:rsidRPr="00DA74A7" w:rsidRDefault="00933A2E" w:rsidP="00933A2E">
            <w:pPr>
              <w:pStyle w:val="Prrafodelista"/>
              <w:tabs>
                <w:tab w:val="left" w:pos="426"/>
              </w:tabs>
              <w:spacing w:line="276" w:lineRule="auto"/>
              <w:ind w:left="0"/>
              <w:jc w:val="both"/>
              <w:rPr>
                <w:rFonts w:ascii="Arial" w:hAnsi="Arial" w:cs="Arial"/>
                <w:bCs/>
                <w:sz w:val="20"/>
                <w:szCs w:val="22"/>
              </w:rPr>
            </w:pPr>
            <w:r w:rsidRPr="00DA74A7">
              <w:rPr>
                <w:rFonts w:ascii="Arial" w:hAnsi="Arial" w:cs="Arial"/>
                <w:bCs/>
                <w:sz w:val="20"/>
                <w:szCs w:val="22"/>
              </w:rPr>
              <w:t>d)</w:t>
            </w:r>
            <w:r w:rsidRPr="00DA74A7">
              <w:rPr>
                <w:rFonts w:ascii="Arial" w:hAnsi="Arial" w:cs="Arial"/>
                <w:bCs/>
                <w:sz w:val="20"/>
                <w:szCs w:val="22"/>
              </w:rPr>
              <w:tab/>
              <w:t>Que altere su presentación</w:t>
            </w:r>
          </w:p>
        </w:tc>
        <w:tc>
          <w:tcPr>
            <w:tcW w:w="4140" w:type="dxa"/>
          </w:tcPr>
          <w:p w14:paraId="684272CD" w14:textId="77777777" w:rsidR="00933A2E" w:rsidRDefault="00DA74A7" w:rsidP="00933A2E">
            <w:pPr>
              <w:pStyle w:val="Prrafodelista"/>
              <w:tabs>
                <w:tab w:val="left" w:pos="426"/>
              </w:tabs>
              <w:spacing w:line="276" w:lineRule="auto"/>
              <w:ind w:left="0"/>
              <w:rPr>
                <w:rFonts w:ascii="Arial" w:hAnsi="Arial" w:cs="Arial"/>
                <w:bCs/>
                <w:sz w:val="22"/>
                <w:szCs w:val="22"/>
              </w:rPr>
            </w:pPr>
            <w:r w:rsidRPr="00DA74A7">
              <w:rPr>
                <w:rFonts w:ascii="Arial" w:hAnsi="Arial" w:cs="Arial"/>
                <w:bCs/>
                <w:sz w:val="22"/>
                <w:szCs w:val="22"/>
              </w:rPr>
              <w:t xml:space="preserve">COFEPRIS </w:t>
            </w:r>
          </w:p>
          <w:p w14:paraId="6ABA718D" w14:textId="77777777" w:rsidR="00DA74A7" w:rsidRDefault="00DA74A7" w:rsidP="00933A2E">
            <w:pPr>
              <w:pStyle w:val="Prrafodelista"/>
              <w:tabs>
                <w:tab w:val="left" w:pos="426"/>
              </w:tabs>
              <w:spacing w:line="276" w:lineRule="auto"/>
              <w:ind w:left="0"/>
              <w:rPr>
                <w:rFonts w:ascii="Arial" w:hAnsi="Arial" w:cs="Arial"/>
                <w:bCs/>
                <w:sz w:val="22"/>
                <w:szCs w:val="22"/>
              </w:rPr>
            </w:pPr>
          </w:p>
          <w:p w14:paraId="568C747A" w14:textId="04B0DCA8" w:rsidR="00DA74A7" w:rsidRPr="00DA74A7" w:rsidRDefault="007B6AFD" w:rsidP="00933A2E">
            <w:pPr>
              <w:pStyle w:val="Prrafodelista"/>
              <w:tabs>
                <w:tab w:val="left" w:pos="426"/>
              </w:tabs>
              <w:spacing w:line="276" w:lineRule="auto"/>
              <w:ind w:left="0"/>
              <w:rPr>
                <w:rFonts w:ascii="Arial" w:hAnsi="Arial" w:cs="Arial"/>
                <w:bCs/>
                <w:sz w:val="22"/>
                <w:szCs w:val="22"/>
              </w:rPr>
            </w:pPr>
            <w:r w:rsidRPr="00B85E2A">
              <w:rPr>
                <w:rFonts w:ascii="Arial" w:hAnsi="Arial" w:cs="Arial"/>
                <w:sz w:val="22"/>
                <w:szCs w:val="22"/>
              </w:rPr>
              <w:t>Unidad de Tecno</w:t>
            </w:r>
            <w:r>
              <w:rPr>
                <w:rFonts w:ascii="Arial" w:hAnsi="Arial" w:cs="Arial"/>
                <w:sz w:val="22"/>
                <w:szCs w:val="22"/>
              </w:rPr>
              <w:t>vigilancia</w:t>
            </w:r>
            <w:r w:rsidRPr="00B85E2A">
              <w:rPr>
                <w:rFonts w:ascii="Arial" w:hAnsi="Arial" w:cs="Arial"/>
                <w:sz w:val="22"/>
                <w:szCs w:val="22"/>
              </w:rPr>
              <w:t xml:space="preserve"> </w:t>
            </w:r>
            <w:r>
              <w:rPr>
                <w:rFonts w:ascii="Arial" w:hAnsi="Arial" w:cs="Arial"/>
                <w:sz w:val="22"/>
                <w:szCs w:val="22"/>
              </w:rPr>
              <w:t xml:space="preserve">y al Centro Institucional de </w:t>
            </w:r>
            <w:r w:rsidRPr="00B85E2A">
              <w:rPr>
                <w:rFonts w:ascii="Arial" w:hAnsi="Arial" w:cs="Arial"/>
                <w:sz w:val="22"/>
                <w:szCs w:val="22"/>
              </w:rPr>
              <w:t>Farmacovigilancia</w:t>
            </w:r>
          </w:p>
        </w:tc>
      </w:tr>
      <w:tr w:rsidR="00933A2E" w14:paraId="5F8AADF5" w14:textId="77777777" w:rsidTr="00F23EF1">
        <w:trPr>
          <w:trHeight w:val="290"/>
        </w:trPr>
        <w:tc>
          <w:tcPr>
            <w:tcW w:w="5665" w:type="dxa"/>
          </w:tcPr>
          <w:p w14:paraId="75B83EB9" w14:textId="77777777" w:rsidR="00DA74A7" w:rsidRPr="00DA74A7" w:rsidRDefault="00DA74A7" w:rsidP="00DA74A7">
            <w:pPr>
              <w:tabs>
                <w:tab w:val="left" w:pos="426"/>
              </w:tabs>
              <w:spacing w:line="276" w:lineRule="auto"/>
              <w:rPr>
                <w:rFonts w:ascii="Arial" w:hAnsi="Arial" w:cs="Arial"/>
                <w:bCs/>
                <w:sz w:val="20"/>
                <w:szCs w:val="22"/>
              </w:rPr>
            </w:pPr>
            <w:r w:rsidRPr="00DA74A7">
              <w:rPr>
                <w:rFonts w:ascii="Arial" w:hAnsi="Arial" w:cs="Arial"/>
                <w:bCs/>
                <w:sz w:val="20"/>
                <w:szCs w:val="22"/>
              </w:rPr>
              <w:t xml:space="preserve">Se debe considerar que en ningún caso se podrá: </w:t>
            </w:r>
          </w:p>
          <w:p w14:paraId="384B3B97" w14:textId="77777777" w:rsidR="00DA74A7" w:rsidRPr="00DA74A7" w:rsidRDefault="00DA74A7" w:rsidP="00DA74A7">
            <w:pPr>
              <w:pStyle w:val="Prrafodelista"/>
              <w:tabs>
                <w:tab w:val="left" w:pos="426"/>
              </w:tabs>
              <w:spacing w:line="276" w:lineRule="auto"/>
              <w:rPr>
                <w:rFonts w:ascii="Arial" w:hAnsi="Arial" w:cs="Arial"/>
                <w:bCs/>
                <w:sz w:val="20"/>
                <w:szCs w:val="22"/>
              </w:rPr>
            </w:pPr>
          </w:p>
          <w:p w14:paraId="3939D76A" w14:textId="707AC527" w:rsidR="00DA74A7" w:rsidRPr="00DA74A7" w:rsidRDefault="00DA74A7" w:rsidP="00DA74A7">
            <w:pPr>
              <w:tabs>
                <w:tab w:val="left" w:pos="426"/>
              </w:tabs>
              <w:spacing w:line="276" w:lineRule="auto"/>
              <w:rPr>
                <w:rFonts w:ascii="Arial" w:hAnsi="Arial" w:cs="Arial"/>
                <w:bCs/>
                <w:sz w:val="20"/>
                <w:szCs w:val="22"/>
              </w:rPr>
            </w:pPr>
            <w:r>
              <w:rPr>
                <w:rFonts w:ascii="Arial" w:hAnsi="Arial" w:cs="Arial"/>
                <w:bCs/>
                <w:sz w:val="20"/>
                <w:szCs w:val="22"/>
              </w:rPr>
              <w:t>a</w:t>
            </w:r>
            <w:r w:rsidRPr="00DA74A7">
              <w:rPr>
                <w:rFonts w:ascii="Arial" w:hAnsi="Arial" w:cs="Arial"/>
                <w:bCs/>
                <w:sz w:val="20"/>
                <w:szCs w:val="22"/>
              </w:rPr>
              <w:t>) Sobre etiquetar la información sanitaria original sin autorización de la Secretaría de Salud, ya que puede ocasionar la pérdida de la información para el uso adecuado y las precauciones que se deben tener con el producto.</w:t>
            </w:r>
          </w:p>
          <w:p w14:paraId="7B09C2E3" w14:textId="77777777" w:rsidR="00DA74A7" w:rsidRPr="00DA74A7" w:rsidRDefault="00DA74A7" w:rsidP="00DA74A7">
            <w:pPr>
              <w:pStyle w:val="Prrafodelista"/>
              <w:tabs>
                <w:tab w:val="left" w:pos="426"/>
              </w:tabs>
              <w:spacing w:line="276" w:lineRule="auto"/>
              <w:rPr>
                <w:rFonts w:ascii="Arial" w:hAnsi="Arial" w:cs="Arial"/>
                <w:bCs/>
                <w:sz w:val="20"/>
                <w:szCs w:val="22"/>
              </w:rPr>
            </w:pPr>
          </w:p>
          <w:p w14:paraId="4086864F" w14:textId="0EE8D774" w:rsidR="00DA74A7" w:rsidRPr="00DA74A7" w:rsidRDefault="00DA74A7" w:rsidP="00DA74A7">
            <w:pPr>
              <w:tabs>
                <w:tab w:val="left" w:pos="426"/>
              </w:tabs>
              <w:spacing w:line="276" w:lineRule="auto"/>
              <w:rPr>
                <w:rFonts w:ascii="Arial" w:hAnsi="Arial" w:cs="Arial"/>
                <w:bCs/>
                <w:sz w:val="20"/>
                <w:szCs w:val="22"/>
              </w:rPr>
            </w:pPr>
            <w:r>
              <w:rPr>
                <w:rFonts w:ascii="Arial" w:hAnsi="Arial" w:cs="Arial"/>
                <w:bCs/>
                <w:sz w:val="20"/>
                <w:szCs w:val="22"/>
              </w:rPr>
              <w:t>b)</w:t>
            </w:r>
            <w:r w:rsidRPr="00DA74A7">
              <w:rPr>
                <w:rFonts w:ascii="Arial" w:hAnsi="Arial" w:cs="Arial"/>
                <w:bCs/>
                <w:sz w:val="20"/>
                <w:szCs w:val="22"/>
              </w:rPr>
              <w:t xml:space="preserve"> Distribuir al público en general insumos para la salud en presentaciones no autorizadas con información incompleta de acuerdo con las disposiciones aplicables.</w:t>
            </w:r>
          </w:p>
          <w:p w14:paraId="03DB6AAE" w14:textId="77777777" w:rsidR="00DA74A7" w:rsidRPr="00DA74A7" w:rsidRDefault="00DA74A7" w:rsidP="00DA74A7">
            <w:pPr>
              <w:pStyle w:val="Prrafodelista"/>
              <w:tabs>
                <w:tab w:val="left" w:pos="426"/>
              </w:tabs>
              <w:spacing w:line="276" w:lineRule="auto"/>
              <w:rPr>
                <w:rFonts w:ascii="Arial" w:hAnsi="Arial" w:cs="Arial"/>
                <w:bCs/>
                <w:sz w:val="20"/>
                <w:szCs w:val="22"/>
              </w:rPr>
            </w:pPr>
          </w:p>
          <w:p w14:paraId="0E194C29" w14:textId="1AB5F563" w:rsidR="00933A2E" w:rsidRPr="00DA74A7" w:rsidRDefault="00DA74A7" w:rsidP="00DA74A7">
            <w:pPr>
              <w:pStyle w:val="Prrafodelista"/>
              <w:tabs>
                <w:tab w:val="left" w:pos="426"/>
              </w:tabs>
              <w:spacing w:line="276" w:lineRule="auto"/>
              <w:ind w:left="0"/>
              <w:rPr>
                <w:rFonts w:ascii="Arial" w:hAnsi="Arial" w:cs="Arial"/>
                <w:bCs/>
                <w:sz w:val="20"/>
                <w:szCs w:val="22"/>
              </w:rPr>
            </w:pPr>
            <w:r>
              <w:rPr>
                <w:rFonts w:ascii="Arial" w:hAnsi="Arial" w:cs="Arial"/>
                <w:bCs/>
                <w:sz w:val="20"/>
                <w:szCs w:val="22"/>
              </w:rPr>
              <w:t xml:space="preserve">c) </w:t>
            </w:r>
            <w:r w:rsidRPr="00DA74A7">
              <w:rPr>
                <w:rFonts w:ascii="Arial" w:hAnsi="Arial" w:cs="Arial"/>
                <w:bCs/>
                <w:sz w:val="20"/>
                <w:szCs w:val="22"/>
              </w:rPr>
              <w:t>Abrir el producto para extraer alguno de sus componentes excepto en las farmacias que cuenten con Licencia Sanitaria de Farmacia Hospitalaria</w:t>
            </w:r>
          </w:p>
        </w:tc>
        <w:tc>
          <w:tcPr>
            <w:tcW w:w="4140" w:type="dxa"/>
          </w:tcPr>
          <w:p w14:paraId="5DF7EFEF" w14:textId="77777777" w:rsidR="00DA74A7" w:rsidRDefault="00DA74A7" w:rsidP="00DA74A7">
            <w:pPr>
              <w:pStyle w:val="Prrafodelista"/>
              <w:tabs>
                <w:tab w:val="left" w:pos="426"/>
              </w:tabs>
              <w:spacing w:line="276" w:lineRule="auto"/>
              <w:ind w:left="0"/>
              <w:rPr>
                <w:rFonts w:ascii="Arial" w:hAnsi="Arial" w:cs="Arial"/>
                <w:bCs/>
                <w:sz w:val="22"/>
                <w:szCs w:val="22"/>
              </w:rPr>
            </w:pPr>
            <w:r w:rsidRPr="00DA74A7">
              <w:rPr>
                <w:rFonts w:ascii="Arial" w:hAnsi="Arial" w:cs="Arial"/>
                <w:bCs/>
                <w:sz w:val="22"/>
                <w:szCs w:val="22"/>
              </w:rPr>
              <w:t xml:space="preserve">COFEPRIS </w:t>
            </w:r>
          </w:p>
          <w:p w14:paraId="7B8B7365" w14:textId="77777777" w:rsidR="00933A2E" w:rsidRDefault="00933A2E" w:rsidP="00933A2E">
            <w:pPr>
              <w:pStyle w:val="Prrafodelista"/>
              <w:tabs>
                <w:tab w:val="left" w:pos="426"/>
              </w:tabs>
              <w:spacing w:line="276" w:lineRule="auto"/>
              <w:ind w:left="0"/>
              <w:rPr>
                <w:rFonts w:ascii="Arial" w:hAnsi="Arial" w:cs="Arial"/>
                <w:b/>
                <w:bCs/>
                <w:sz w:val="22"/>
                <w:szCs w:val="22"/>
              </w:rPr>
            </w:pPr>
          </w:p>
        </w:tc>
      </w:tr>
      <w:tr w:rsidR="00DA74A7" w14:paraId="7AECAAE1" w14:textId="77777777" w:rsidTr="00F23EF1">
        <w:trPr>
          <w:trHeight w:val="290"/>
        </w:trPr>
        <w:tc>
          <w:tcPr>
            <w:tcW w:w="5665" w:type="dxa"/>
          </w:tcPr>
          <w:p w14:paraId="195F935C" w14:textId="77777777" w:rsidR="00DA74A7" w:rsidRPr="00DA74A7" w:rsidRDefault="00DA74A7" w:rsidP="00DA74A7">
            <w:pPr>
              <w:tabs>
                <w:tab w:val="left" w:pos="426"/>
              </w:tabs>
              <w:spacing w:line="276" w:lineRule="auto"/>
              <w:rPr>
                <w:rFonts w:ascii="Arial" w:hAnsi="Arial" w:cs="Arial"/>
                <w:bCs/>
                <w:sz w:val="20"/>
                <w:szCs w:val="22"/>
              </w:rPr>
            </w:pPr>
            <w:r w:rsidRPr="00DA74A7">
              <w:rPr>
                <w:rFonts w:ascii="Arial" w:hAnsi="Arial" w:cs="Arial"/>
                <w:bCs/>
                <w:sz w:val="20"/>
                <w:szCs w:val="22"/>
              </w:rPr>
              <w:t>Se considera que un producto es adulterado cuando:</w:t>
            </w:r>
          </w:p>
          <w:p w14:paraId="02A50180" w14:textId="77777777" w:rsidR="00DA74A7" w:rsidRPr="00DA74A7" w:rsidRDefault="00DA74A7" w:rsidP="00DA74A7">
            <w:pPr>
              <w:pStyle w:val="Prrafodelista"/>
              <w:tabs>
                <w:tab w:val="left" w:pos="426"/>
              </w:tabs>
              <w:spacing w:line="276" w:lineRule="auto"/>
              <w:rPr>
                <w:rFonts w:ascii="Arial" w:hAnsi="Arial" w:cs="Arial"/>
                <w:bCs/>
                <w:sz w:val="20"/>
                <w:szCs w:val="22"/>
              </w:rPr>
            </w:pPr>
          </w:p>
          <w:p w14:paraId="0F372D25" w14:textId="72938E54" w:rsidR="00DA74A7" w:rsidRPr="00DA74A7" w:rsidRDefault="00DA74A7" w:rsidP="00DA74A7">
            <w:pPr>
              <w:tabs>
                <w:tab w:val="left" w:pos="426"/>
              </w:tabs>
              <w:spacing w:line="276" w:lineRule="auto"/>
              <w:rPr>
                <w:rFonts w:ascii="Arial" w:hAnsi="Arial" w:cs="Arial"/>
                <w:bCs/>
                <w:sz w:val="20"/>
                <w:szCs w:val="22"/>
              </w:rPr>
            </w:pPr>
            <w:r w:rsidRPr="00DA74A7">
              <w:rPr>
                <w:rFonts w:ascii="Arial" w:hAnsi="Arial" w:cs="Arial"/>
                <w:bCs/>
                <w:sz w:val="20"/>
                <w:szCs w:val="22"/>
              </w:rPr>
              <w:t>a) Su naturaleza y composición no correspondan aquellas que con que se etiquete, anuncie, expenda, suministre o cuando no correspondan a las especificaciones de su autorización.</w:t>
            </w:r>
          </w:p>
          <w:p w14:paraId="52CBAD46" w14:textId="77777777" w:rsidR="00DA74A7" w:rsidRPr="00DA74A7" w:rsidRDefault="00DA74A7" w:rsidP="00DA74A7">
            <w:pPr>
              <w:pStyle w:val="Prrafodelista"/>
              <w:tabs>
                <w:tab w:val="left" w:pos="426"/>
              </w:tabs>
              <w:spacing w:line="276" w:lineRule="auto"/>
              <w:rPr>
                <w:rFonts w:ascii="Arial" w:hAnsi="Arial" w:cs="Arial"/>
                <w:bCs/>
                <w:sz w:val="20"/>
                <w:szCs w:val="22"/>
              </w:rPr>
            </w:pPr>
          </w:p>
          <w:p w14:paraId="664086B0" w14:textId="35A2EE59" w:rsidR="00DA74A7" w:rsidRDefault="00DA74A7" w:rsidP="00DA74A7">
            <w:pPr>
              <w:pStyle w:val="Prrafodelista"/>
              <w:tabs>
                <w:tab w:val="left" w:pos="426"/>
              </w:tabs>
              <w:spacing w:line="276" w:lineRule="auto"/>
              <w:ind w:left="0"/>
              <w:rPr>
                <w:rFonts w:ascii="Arial" w:hAnsi="Arial" w:cs="Arial"/>
                <w:b/>
                <w:bCs/>
                <w:sz w:val="22"/>
                <w:szCs w:val="22"/>
              </w:rPr>
            </w:pPr>
            <w:r w:rsidRPr="00DA74A7">
              <w:rPr>
                <w:rFonts w:ascii="Arial" w:hAnsi="Arial" w:cs="Arial"/>
                <w:bCs/>
                <w:sz w:val="20"/>
                <w:szCs w:val="22"/>
              </w:rPr>
              <w:t>b) Haya sufrido un tratamiento que disimule su alteración, o que se cubran</w:t>
            </w:r>
            <w:r w:rsidRPr="00DA74A7">
              <w:rPr>
                <w:rFonts w:ascii="Arial" w:hAnsi="Arial" w:cs="Arial"/>
                <w:b/>
                <w:bCs/>
                <w:sz w:val="22"/>
                <w:szCs w:val="22"/>
              </w:rPr>
              <w:t xml:space="preserve"> </w:t>
            </w:r>
            <w:r w:rsidRPr="00DA74A7">
              <w:rPr>
                <w:rFonts w:ascii="Arial" w:hAnsi="Arial" w:cs="Arial"/>
                <w:bCs/>
                <w:sz w:val="20"/>
                <w:szCs w:val="22"/>
              </w:rPr>
              <w:t>defectos en su proceso o en la calidad sanitaria de las materias primas utilizadas.</w:t>
            </w:r>
          </w:p>
        </w:tc>
        <w:tc>
          <w:tcPr>
            <w:tcW w:w="4140" w:type="dxa"/>
          </w:tcPr>
          <w:p w14:paraId="47B358D7" w14:textId="77777777" w:rsidR="00DA74A7" w:rsidRDefault="00DA74A7" w:rsidP="00DA74A7">
            <w:pPr>
              <w:pStyle w:val="Prrafodelista"/>
              <w:tabs>
                <w:tab w:val="left" w:pos="426"/>
              </w:tabs>
              <w:spacing w:line="276" w:lineRule="auto"/>
              <w:ind w:left="0"/>
              <w:rPr>
                <w:rFonts w:ascii="Arial" w:hAnsi="Arial" w:cs="Arial"/>
                <w:bCs/>
                <w:sz w:val="22"/>
                <w:szCs w:val="22"/>
              </w:rPr>
            </w:pPr>
            <w:r w:rsidRPr="00DA74A7">
              <w:rPr>
                <w:rFonts w:ascii="Arial" w:hAnsi="Arial" w:cs="Arial"/>
                <w:bCs/>
                <w:sz w:val="22"/>
                <w:szCs w:val="22"/>
              </w:rPr>
              <w:t xml:space="preserve">COFEPRIS </w:t>
            </w:r>
          </w:p>
          <w:p w14:paraId="46641DA7" w14:textId="77777777" w:rsidR="00DA74A7" w:rsidRDefault="00DA74A7" w:rsidP="00DA74A7">
            <w:pPr>
              <w:pStyle w:val="Prrafodelista"/>
              <w:tabs>
                <w:tab w:val="left" w:pos="426"/>
              </w:tabs>
              <w:spacing w:line="276" w:lineRule="auto"/>
              <w:ind w:left="0"/>
              <w:rPr>
                <w:rFonts w:ascii="Arial" w:hAnsi="Arial" w:cs="Arial"/>
                <w:bCs/>
                <w:sz w:val="22"/>
                <w:szCs w:val="22"/>
              </w:rPr>
            </w:pPr>
          </w:p>
          <w:p w14:paraId="547C0359" w14:textId="376F59C8" w:rsidR="00DA74A7" w:rsidRDefault="007B6AFD" w:rsidP="00DA74A7">
            <w:pPr>
              <w:pStyle w:val="Prrafodelista"/>
              <w:tabs>
                <w:tab w:val="left" w:pos="426"/>
              </w:tabs>
              <w:spacing w:line="276" w:lineRule="auto"/>
              <w:ind w:left="0"/>
              <w:rPr>
                <w:rFonts w:ascii="Arial" w:hAnsi="Arial" w:cs="Arial"/>
                <w:b/>
                <w:bCs/>
                <w:sz w:val="22"/>
                <w:szCs w:val="22"/>
              </w:rPr>
            </w:pPr>
            <w:r w:rsidRPr="00B85E2A">
              <w:rPr>
                <w:rFonts w:ascii="Arial" w:hAnsi="Arial" w:cs="Arial"/>
                <w:sz w:val="22"/>
                <w:szCs w:val="22"/>
              </w:rPr>
              <w:t>Unidad de Tecno</w:t>
            </w:r>
            <w:r>
              <w:rPr>
                <w:rFonts w:ascii="Arial" w:hAnsi="Arial" w:cs="Arial"/>
                <w:sz w:val="22"/>
                <w:szCs w:val="22"/>
              </w:rPr>
              <w:t>vigilancia y</w:t>
            </w:r>
            <w:r w:rsidRPr="00B85E2A">
              <w:rPr>
                <w:rFonts w:ascii="Arial" w:hAnsi="Arial" w:cs="Arial"/>
                <w:sz w:val="22"/>
                <w:szCs w:val="22"/>
              </w:rPr>
              <w:t xml:space="preserve"> </w:t>
            </w:r>
            <w:r>
              <w:rPr>
                <w:rFonts w:ascii="Arial" w:hAnsi="Arial" w:cs="Arial"/>
                <w:sz w:val="22"/>
                <w:szCs w:val="22"/>
              </w:rPr>
              <w:t xml:space="preserve">al Centro Institucional de </w:t>
            </w:r>
            <w:r w:rsidRPr="00B85E2A">
              <w:rPr>
                <w:rFonts w:ascii="Arial" w:hAnsi="Arial" w:cs="Arial"/>
                <w:sz w:val="22"/>
                <w:szCs w:val="22"/>
              </w:rPr>
              <w:t>Farmacovigilancia</w:t>
            </w:r>
          </w:p>
        </w:tc>
      </w:tr>
      <w:tr w:rsidR="00DA74A7" w14:paraId="047593AC" w14:textId="77777777" w:rsidTr="00F23EF1">
        <w:trPr>
          <w:trHeight w:val="290"/>
        </w:trPr>
        <w:tc>
          <w:tcPr>
            <w:tcW w:w="5665" w:type="dxa"/>
          </w:tcPr>
          <w:p w14:paraId="6464851A" w14:textId="0E7E0D51" w:rsidR="00DA74A7" w:rsidRDefault="00DA74A7" w:rsidP="00DA74A7">
            <w:pPr>
              <w:pStyle w:val="Prrafodelista"/>
              <w:tabs>
                <w:tab w:val="left" w:pos="426"/>
              </w:tabs>
              <w:spacing w:line="276" w:lineRule="auto"/>
              <w:ind w:left="0"/>
              <w:rPr>
                <w:rFonts w:ascii="Arial" w:hAnsi="Arial" w:cs="Arial"/>
                <w:b/>
                <w:bCs/>
                <w:sz w:val="22"/>
                <w:szCs w:val="22"/>
              </w:rPr>
            </w:pPr>
            <w:r w:rsidRPr="00DA74A7">
              <w:rPr>
                <w:rFonts w:ascii="Arial" w:hAnsi="Arial" w:cs="Arial"/>
                <w:bCs/>
                <w:sz w:val="20"/>
                <w:szCs w:val="22"/>
              </w:rPr>
              <w:t>Se considera contaminado el producto o materia prima que contenga microorganismos, hormonas, bacteriostáticos, plaguicidas, partículas radiactivas, materia extraña, así como cualquier otra sustancia en cantidades que rebasen los límites permisibles establecidos por la Secretaría de Salud.</w:t>
            </w:r>
          </w:p>
        </w:tc>
        <w:tc>
          <w:tcPr>
            <w:tcW w:w="4140" w:type="dxa"/>
          </w:tcPr>
          <w:p w14:paraId="15F263C6" w14:textId="77777777" w:rsidR="00DA74A7" w:rsidRDefault="00DA74A7" w:rsidP="00DA74A7">
            <w:pPr>
              <w:pStyle w:val="Prrafodelista"/>
              <w:tabs>
                <w:tab w:val="left" w:pos="426"/>
              </w:tabs>
              <w:spacing w:line="276" w:lineRule="auto"/>
              <w:ind w:left="0"/>
              <w:rPr>
                <w:rFonts w:ascii="Arial" w:hAnsi="Arial" w:cs="Arial"/>
                <w:bCs/>
                <w:sz w:val="22"/>
                <w:szCs w:val="22"/>
              </w:rPr>
            </w:pPr>
            <w:r w:rsidRPr="00DA74A7">
              <w:rPr>
                <w:rFonts w:ascii="Arial" w:hAnsi="Arial" w:cs="Arial"/>
                <w:bCs/>
                <w:sz w:val="22"/>
                <w:szCs w:val="22"/>
              </w:rPr>
              <w:t xml:space="preserve">COFEPRIS </w:t>
            </w:r>
          </w:p>
          <w:p w14:paraId="0EEA4F71" w14:textId="77777777" w:rsidR="00DA74A7" w:rsidRDefault="00DA74A7" w:rsidP="00DA74A7">
            <w:pPr>
              <w:pStyle w:val="Prrafodelista"/>
              <w:tabs>
                <w:tab w:val="left" w:pos="426"/>
              </w:tabs>
              <w:spacing w:line="276" w:lineRule="auto"/>
              <w:ind w:left="0"/>
              <w:rPr>
                <w:rFonts w:ascii="Arial" w:hAnsi="Arial" w:cs="Arial"/>
                <w:bCs/>
                <w:sz w:val="22"/>
                <w:szCs w:val="22"/>
              </w:rPr>
            </w:pPr>
          </w:p>
          <w:p w14:paraId="7F5330F3" w14:textId="28CA7511" w:rsidR="00DA74A7" w:rsidRDefault="007B6AFD" w:rsidP="00DA74A7">
            <w:pPr>
              <w:pStyle w:val="Prrafodelista"/>
              <w:tabs>
                <w:tab w:val="left" w:pos="426"/>
              </w:tabs>
              <w:spacing w:line="276" w:lineRule="auto"/>
              <w:ind w:left="0"/>
              <w:rPr>
                <w:rFonts w:ascii="Arial" w:hAnsi="Arial" w:cs="Arial"/>
                <w:b/>
                <w:bCs/>
                <w:sz w:val="22"/>
                <w:szCs w:val="22"/>
              </w:rPr>
            </w:pPr>
            <w:r w:rsidRPr="00B85E2A">
              <w:rPr>
                <w:rFonts w:ascii="Arial" w:hAnsi="Arial" w:cs="Arial"/>
                <w:sz w:val="22"/>
                <w:szCs w:val="22"/>
              </w:rPr>
              <w:t>Unidad de Tecno</w:t>
            </w:r>
            <w:r>
              <w:rPr>
                <w:rFonts w:ascii="Arial" w:hAnsi="Arial" w:cs="Arial"/>
                <w:sz w:val="22"/>
                <w:szCs w:val="22"/>
              </w:rPr>
              <w:t>vigilancia</w:t>
            </w:r>
            <w:r w:rsidRPr="00B85E2A">
              <w:rPr>
                <w:rFonts w:ascii="Arial" w:hAnsi="Arial" w:cs="Arial"/>
                <w:sz w:val="22"/>
                <w:szCs w:val="22"/>
              </w:rPr>
              <w:t xml:space="preserve"> </w:t>
            </w:r>
            <w:r>
              <w:rPr>
                <w:rFonts w:ascii="Arial" w:hAnsi="Arial" w:cs="Arial"/>
                <w:sz w:val="22"/>
                <w:szCs w:val="22"/>
              </w:rPr>
              <w:t xml:space="preserve">y al Centro Institucional de </w:t>
            </w:r>
            <w:r w:rsidRPr="00B85E2A">
              <w:rPr>
                <w:rFonts w:ascii="Arial" w:hAnsi="Arial" w:cs="Arial"/>
                <w:sz w:val="22"/>
                <w:szCs w:val="22"/>
              </w:rPr>
              <w:t>Farmacovigilancia</w:t>
            </w:r>
          </w:p>
        </w:tc>
      </w:tr>
      <w:tr w:rsidR="00DA74A7" w14:paraId="66B0E174" w14:textId="77777777" w:rsidTr="00F23EF1">
        <w:trPr>
          <w:trHeight w:val="290"/>
        </w:trPr>
        <w:tc>
          <w:tcPr>
            <w:tcW w:w="5665" w:type="dxa"/>
          </w:tcPr>
          <w:p w14:paraId="487BED0C" w14:textId="77777777" w:rsidR="00DA74A7" w:rsidRPr="00DA74A7" w:rsidRDefault="00DA74A7" w:rsidP="00DA74A7">
            <w:pPr>
              <w:tabs>
                <w:tab w:val="left" w:pos="426"/>
              </w:tabs>
              <w:spacing w:line="276" w:lineRule="auto"/>
              <w:rPr>
                <w:rFonts w:ascii="Arial" w:hAnsi="Arial" w:cs="Arial"/>
                <w:bCs/>
                <w:sz w:val="20"/>
                <w:szCs w:val="22"/>
              </w:rPr>
            </w:pPr>
            <w:r w:rsidRPr="00DA74A7">
              <w:rPr>
                <w:rFonts w:ascii="Arial" w:hAnsi="Arial" w:cs="Arial"/>
                <w:bCs/>
                <w:sz w:val="20"/>
                <w:szCs w:val="22"/>
              </w:rPr>
              <w:lastRenderedPageBreak/>
              <w:t>Para prevenir riesgos a la salud pública de derivados del uso de insumos para la salud falsificados se deben seguir estas precauciones:</w:t>
            </w:r>
          </w:p>
          <w:p w14:paraId="5541B216" w14:textId="77777777" w:rsidR="00DA74A7" w:rsidRPr="00DA74A7" w:rsidRDefault="00DA74A7" w:rsidP="00DA74A7">
            <w:pPr>
              <w:pStyle w:val="Prrafodelista"/>
              <w:tabs>
                <w:tab w:val="left" w:pos="426"/>
              </w:tabs>
              <w:spacing w:line="276" w:lineRule="auto"/>
              <w:rPr>
                <w:rFonts w:ascii="Arial" w:hAnsi="Arial" w:cs="Arial"/>
                <w:bCs/>
                <w:sz w:val="20"/>
                <w:szCs w:val="22"/>
              </w:rPr>
            </w:pPr>
          </w:p>
          <w:p w14:paraId="5459CFD5" w14:textId="319E00E8" w:rsidR="00DA74A7" w:rsidRPr="00DA74A7" w:rsidRDefault="00DA74A7" w:rsidP="00DA74A7">
            <w:pPr>
              <w:tabs>
                <w:tab w:val="left" w:pos="426"/>
              </w:tabs>
              <w:spacing w:line="276" w:lineRule="auto"/>
              <w:rPr>
                <w:rFonts w:ascii="Arial" w:hAnsi="Arial" w:cs="Arial"/>
                <w:bCs/>
                <w:sz w:val="20"/>
                <w:szCs w:val="22"/>
              </w:rPr>
            </w:pPr>
            <w:r>
              <w:rPr>
                <w:rFonts w:ascii="Arial" w:hAnsi="Arial" w:cs="Arial"/>
                <w:bCs/>
                <w:sz w:val="20"/>
                <w:szCs w:val="22"/>
              </w:rPr>
              <w:t>a)</w:t>
            </w:r>
            <w:r w:rsidRPr="00DA74A7">
              <w:rPr>
                <w:rFonts w:ascii="Arial" w:hAnsi="Arial" w:cs="Arial"/>
                <w:bCs/>
                <w:sz w:val="20"/>
                <w:szCs w:val="22"/>
              </w:rPr>
              <w:t xml:space="preserve"> Adquirir los insumos para la salud en empresas legalmente establecidas que cuenten con Licencia sanitaria o Aviso de funcionamiento y Aviso de responsable sanitario (en su caso). Hay que recabar una copia de estos documentos cuando se inicie la relación comercial.</w:t>
            </w:r>
          </w:p>
          <w:p w14:paraId="1486F00E" w14:textId="77777777" w:rsidR="00DA74A7" w:rsidRPr="00DA74A7" w:rsidRDefault="00DA74A7" w:rsidP="00DA74A7">
            <w:pPr>
              <w:pStyle w:val="Prrafodelista"/>
              <w:tabs>
                <w:tab w:val="left" w:pos="426"/>
              </w:tabs>
              <w:spacing w:line="276" w:lineRule="auto"/>
              <w:rPr>
                <w:rFonts w:ascii="Arial" w:hAnsi="Arial" w:cs="Arial"/>
                <w:bCs/>
                <w:sz w:val="20"/>
                <w:szCs w:val="22"/>
              </w:rPr>
            </w:pPr>
          </w:p>
          <w:p w14:paraId="17B3FC1D" w14:textId="03E4F1F0" w:rsidR="00DA74A7" w:rsidRPr="00DA74A7" w:rsidRDefault="00DA74A7" w:rsidP="00DA74A7">
            <w:pPr>
              <w:tabs>
                <w:tab w:val="left" w:pos="426"/>
              </w:tabs>
              <w:spacing w:line="276" w:lineRule="auto"/>
              <w:rPr>
                <w:rFonts w:ascii="Arial" w:hAnsi="Arial" w:cs="Arial"/>
                <w:bCs/>
                <w:sz w:val="20"/>
                <w:szCs w:val="22"/>
              </w:rPr>
            </w:pPr>
            <w:r>
              <w:rPr>
                <w:rFonts w:ascii="Arial" w:hAnsi="Arial" w:cs="Arial"/>
                <w:bCs/>
                <w:sz w:val="20"/>
                <w:szCs w:val="22"/>
              </w:rPr>
              <w:t>b)</w:t>
            </w:r>
            <w:r w:rsidRPr="00DA74A7">
              <w:rPr>
                <w:rFonts w:ascii="Arial" w:hAnsi="Arial" w:cs="Arial"/>
                <w:bCs/>
                <w:sz w:val="20"/>
                <w:szCs w:val="22"/>
              </w:rPr>
              <w:t xml:space="preserve"> No adquirir insumos para la salud de dudosa procedencia, sin factura o documento de transferencia ni impuestos semifijos, módulos móviles o ambulantes.</w:t>
            </w:r>
          </w:p>
          <w:p w14:paraId="6EDBB2C2" w14:textId="77777777" w:rsidR="00DA74A7" w:rsidRPr="00DA74A7" w:rsidRDefault="00DA74A7" w:rsidP="00DA74A7">
            <w:pPr>
              <w:pStyle w:val="Prrafodelista"/>
              <w:tabs>
                <w:tab w:val="left" w:pos="426"/>
              </w:tabs>
              <w:spacing w:line="276" w:lineRule="auto"/>
              <w:rPr>
                <w:rFonts w:ascii="Arial" w:hAnsi="Arial" w:cs="Arial"/>
                <w:bCs/>
                <w:sz w:val="20"/>
                <w:szCs w:val="22"/>
              </w:rPr>
            </w:pPr>
          </w:p>
          <w:p w14:paraId="2DAEED2D" w14:textId="15959C40" w:rsidR="00DA74A7" w:rsidRDefault="00DA74A7" w:rsidP="00DA74A7">
            <w:pPr>
              <w:pStyle w:val="Prrafodelista"/>
              <w:tabs>
                <w:tab w:val="left" w:pos="426"/>
              </w:tabs>
              <w:spacing w:line="276" w:lineRule="auto"/>
              <w:ind w:left="0"/>
              <w:rPr>
                <w:rFonts w:ascii="Arial" w:hAnsi="Arial" w:cs="Arial"/>
                <w:b/>
                <w:bCs/>
                <w:sz w:val="22"/>
                <w:szCs w:val="22"/>
              </w:rPr>
            </w:pPr>
            <w:r>
              <w:rPr>
                <w:rFonts w:ascii="Arial" w:hAnsi="Arial" w:cs="Arial"/>
                <w:bCs/>
                <w:sz w:val="20"/>
                <w:szCs w:val="22"/>
              </w:rPr>
              <w:t>c) N</w:t>
            </w:r>
            <w:r w:rsidRPr="00DA74A7">
              <w:rPr>
                <w:rFonts w:ascii="Arial" w:hAnsi="Arial" w:cs="Arial"/>
                <w:bCs/>
                <w:sz w:val="20"/>
                <w:szCs w:val="22"/>
              </w:rPr>
              <w:t>o contar insumos para la salud con empaque primario secundario maltratado o leyendas ilegibles.</w:t>
            </w:r>
          </w:p>
        </w:tc>
        <w:tc>
          <w:tcPr>
            <w:tcW w:w="4140" w:type="dxa"/>
          </w:tcPr>
          <w:p w14:paraId="1741ECFA" w14:textId="77777777" w:rsidR="00DA74A7" w:rsidRDefault="00DA74A7" w:rsidP="00DA74A7">
            <w:pPr>
              <w:pStyle w:val="Prrafodelista"/>
              <w:tabs>
                <w:tab w:val="left" w:pos="426"/>
              </w:tabs>
              <w:spacing w:line="276" w:lineRule="auto"/>
              <w:ind w:left="0"/>
              <w:rPr>
                <w:rFonts w:ascii="Arial" w:hAnsi="Arial" w:cs="Arial"/>
                <w:bCs/>
                <w:sz w:val="22"/>
                <w:szCs w:val="22"/>
              </w:rPr>
            </w:pPr>
            <w:r w:rsidRPr="00DA74A7">
              <w:rPr>
                <w:rFonts w:ascii="Arial" w:hAnsi="Arial" w:cs="Arial"/>
                <w:bCs/>
                <w:sz w:val="22"/>
                <w:szCs w:val="22"/>
              </w:rPr>
              <w:t xml:space="preserve">COFEPRIS </w:t>
            </w:r>
          </w:p>
          <w:p w14:paraId="2ACD99F6" w14:textId="77777777" w:rsidR="00DA74A7" w:rsidRDefault="00DA74A7" w:rsidP="00DA74A7">
            <w:pPr>
              <w:pStyle w:val="Prrafodelista"/>
              <w:tabs>
                <w:tab w:val="left" w:pos="426"/>
              </w:tabs>
              <w:spacing w:line="276" w:lineRule="auto"/>
              <w:ind w:left="0"/>
              <w:rPr>
                <w:rFonts w:ascii="Arial" w:hAnsi="Arial" w:cs="Arial"/>
                <w:b/>
                <w:bCs/>
                <w:sz w:val="22"/>
                <w:szCs w:val="22"/>
              </w:rPr>
            </w:pPr>
          </w:p>
        </w:tc>
      </w:tr>
      <w:tr w:rsidR="00DA74A7" w14:paraId="3CAFA60D" w14:textId="77777777" w:rsidTr="00F23EF1">
        <w:trPr>
          <w:trHeight w:val="290"/>
        </w:trPr>
        <w:tc>
          <w:tcPr>
            <w:tcW w:w="5665" w:type="dxa"/>
          </w:tcPr>
          <w:p w14:paraId="56DAAEFE" w14:textId="77777777" w:rsidR="00DA74A7" w:rsidRPr="00DA74A7" w:rsidRDefault="00DA74A7" w:rsidP="00DA74A7">
            <w:pPr>
              <w:tabs>
                <w:tab w:val="left" w:pos="426"/>
              </w:tabs>
              <w:spacing w:line="276" w:lineRule="auto"/>
              <w:rPr>
                <w:rFonts w:ascii="Arial" w:hAnsi="Arial" w:cs="Arial"/>
                <w:bCs/>
                <w:sz w:val="20"/>
                <w:szCs w:val="22"/>
              </w:rPr>
            </w:pPr>
            <w:r w:rsidRPr="00DA74A7">
              <w:rPr>
                <w:rFonts w:ascii="Arial" w:hAnsi="Arial" w:cs="Arial"/>
                <w:bCs/>
                <w:sz w:val="20"/>
                <w:szCs w:val="22"/>
              </w:rPr>
              <w:t>Características comunes de los productos detectados como falsificados:</w:t>
            </w:r>
          </w:p>
          <w:p w14:paraId="3376B589" w14:textId="77777777" w:rsidR="00DA74A7" w:rsidRDefault="00DA74A7" w:rsidP="00DA74A7">
            <w:pPr>
              <w:tabs>
                <w:tab w:val="left" w:pos="426"/>
              </w:tabs>
              <w:spacing w:line="276" w:lineRule="auto"/>
              <w:rPr>
                <w:rFonts w:ascii="Arial" w:hAnsi="Arial" w:cs="Arial"/>
                <w:bCs/>
                <w:sz w:val="20"/>
                <w:szCs w:val="22"/>
              </w:rPr>
            </w:pPr>
          </w:p>
          <w:p w14:paraId="042C6AEA" w14:textId="076C2A10" w:rsidR="00DA74A7" w:rsidRPr="00DA74A7" w:rsidRDefault="00DA74A7" w:rsidP="00DA74A7">
            <w:pPr>
              <w:tabs>
                <w:tab w:val="left" w:pos="426"/>
              </w:tabs>
              <w:spacing w:line="276" w:lineRule="auto"/>
              <w:rPr>
                <w:rFonts w:ascii="Arial" w:hAnsi="Arial" w:cs="Arial"/>
                <w:bCs/>
                <w:sz w:val="20"/>
                <w:szCs w:val="22"/>
              </w:rPr>
            </w:pPr>
            <w:r>
              <w:rPr>
                <w:rFonts w:ascii="Arial" w:hAnsi="Arial" w:cs="Arial"/>
                <w:bCs/>
                <w:sz w:val="20"/>
                <w:szCs w:val="22"/>
              </w:rPr>
              <w:t>a)</w:t>
            </w:r>
            <w:r w:rsidRPr="00DA74A7">
              <w:rPr>
                <w:rFonts w:ascii="Arial" w:hAnsi="Arial" w:cs="Arial"/>
                <w:bCs/>
                <w:sz w:val="20"/>
                <w:szCs w:val="22"/>
              </w:rPr>
              <w:t xml:space="preserve"> Etiquetado inexistente, de mala calidad, deteriorado con los productos detectados como etiqueta superpuesta que oculta información original entre otros en los dispositivos médicos de origen extranjero se pueden utilizar una contrae etiqueta con información total complementaria en español que no oculte la información original.</w:t>
            </w:r>
          </w:p>
          <w:p w14:paraId="370E462F" w14:textId="77777777" w:rsidR="00DA74A7" w:rsidRPr="00DA74A7" w:rsidRDefault="00DA74A7" w:rsidP="00DA74A7">
            <w:pPr>
              <w:pStyle w:val="Prrafodelista"/>
              <w:tabs>
                <w:tab w:val="left" w:pos="426"/>
              </w:tabs>
              <w:spacing w:line="276" w:lineRule="auto"/>
              <w:rPr>
                <w:rFonts w:ascii="Arial" w:hAnsi="Arial" w:cs="Arial"/>
                <w:bCs/>
                <w:sz w:val="20"/>
                <w:szCs w:val="22"/>
              </w:rPr>
            </w:pPr>
          </w:p>
          <w:p w14:paraId="39A7553D" w14:textId="7F5A8654" w:rsidR="00DA74A7" w:rsidRPr="00DA74A7" w:rsidRDefault="00DA74A7" w:rsidP="00DA74A7">
            <w:pPr>
              <w:tabs>
                <w:tab w:val="left" w:pos="426"/>
              </w:tabs>
              <w:spacing w:line="276" w:lineRule="auto"/>
              <w:rPr>
                <w:rFonts w:ascii="Arial" w:hAnsi="Arial" w:cs="Arial"/>
                <w:bCs/>
                <w:sz w:val="20"/>
                <w:szCs w:val="22"/>
              </w:rPr>
            </w:pPr>
            <w:r>
              <w:rPr>
                <w:rFonts w:ascii="Arial" w:hAnsi="Arial" w:cs="Arial"/>
                <w:bCs/>
                <w:sz w:val="20"/>
                <w:szCs w:val="22"/>
              </w:rPr>
              <w:t>b)</w:t>
            </w:r>
            <w:r w:rsidRPr="00DA74A7">
              <w:rPr>
                <w:rFonts w:ascii="Arial" w:hAnsi="Arial" w:cs="Arial"/>
                <w:bCs/>
                <w:sz w:val="20"/>
                <w:szCs w:val="22"/>
              </w:rPr>
              <w:t xml:space="preserve"> Los atributos físicos no corresponden al producto original no tiene registro sanitario, clave alfanumérica o número de lote, o el que ostenta no le corresponde.</w:t>
            </w:r>
          </w:p>
          <w:p w14:paraId="637DC8AB" w14:textId="77777777" w:rsidR="00DA74A7" w:rsidRPr="00DA74A7" w:rsidRDefault="00DA74A7" w:rsidP="00DA74A7">
            <w:pPr>
              <w:pStyle w:val="Prrafodelista"/>
              <w:tabs>
                <w:tab w:val="left" w:pos="426"/>
              </w:tabs>
              <w:spacing w:line="276" w:lineRule="auto"/>
              <w:rPr>
                <w:rFonts w:ascii="Arial" w:hAnsi="Arial" w:cs="Arial"/>
                <w:bCs/>
                <w:sz w:val="20"/>
                <w:szCs w:val="22"/>
              </w:rPr>
            </w:pPr>
          </w:p>
          <w:p w14:paraId="2AC612AF" w14:textId="3B6866C6" w:rsidR="00DA74A7" w:rsidRPr="00DA74A7" w:rsidRDefault="00DA74A7" w:rsidP="00DA74A7">
            <w:pPr>
              <w:pStyle w:val="Prrafodelista"/>
              <w:tabs>
                <w:tab w:val="left" w:pos="426"/>
              </w:tabs>
              <w:spacing w:line="276" w:lineRule="auto"/>
              <w:ind w:left="0"/>
              <w:rPr>
                <w:rFonts w:ascii="Arial" w:hAnsi="Arial" w:cs="Arial"/>
                <w:bCs/>
                <w:sz w:val="20"/>
                <w:szCs w:val="22"/>
              </w:rPr>
            </w:pPr>
            <w:r>
              <w:rPr>
                <w:rFonts w:ascii="Arial" w:hAnsi="Arial" w:cs="Arial"/>
                <w:bCs/>
                <w:sz w:val="20"/>
                <w:szCs w:val="22"/>
              </w:rPr>
              <w:t>c)L</w:t>
            </w:r>
            <w:r w:rsidRPr="00DA74A7">
              <w:rPr>
                <w:rFonts w:ascii="Arial" w:hAnsi="Arial" w:cs="Arial"/>
                <w:bCs/>
                <w:sz w:val="20"/>
                <w:szCs w:val="22"/>
              </w:rPr>
              <w:t>leva una etiqueta que indica: “Registro en trámite”.</w:t>
            </w:r>
          </w:p>
        </w:tc>
        <w:tc>
          <w:tcPr>
            <w:tcW w:w="4140" w:type="dxa"/>
          </w:tcPr>
          <w:p w14:paraId="693D18A5" w14:textId="77777777" w:rsidR="00DA74A7" w:rsidRDefault="00DA74A7" w:rsidP="00DA74A7">
            <w:pPr>
              <w:pStyle w:val="Prrafodelista"/>
              <w:tabs>
                <w:tab w:val="left" w:pos="426"/>
              </w:tabs>
              <w:spacing w:line="276" w:lineRule="auto"/>
              <w:ind w:left="0"/>
              <w:rPr>
                <w:rFonts w:ascii="Arial" w:hAnsi="Arial" w:cs="Arial"/>
                <w:bCs/>
                <w:sz w:val="22"/>
                <w:szCs w:val="22"/>
              </w:rPr>
            </w:pPr>
            <w:r w:rsidRPr="00DA74A7">
              <w:rPr>
                <w:rFonts w:ascii="Arial" w:hAnsi="Arial" w:cs="Arial"/>
                <w:bCs/>
                <w:sz w:val="22"/>
                <w:szCs w:val="22"/>
              </w:rPr>
              <w:t xml:space="preserve">COFEPRIS </w:t>
            </w:r>
          </w:p>
          <w:p w14:paraId="0117231B" w14:textId="77777777" w:rsidR="00DA74A7" w:rsidRDefault="00DA74A7" w:rsidP="00DA74A7">
            <w:pPr>
              <w:pStyle w:val="Prrafodelista"/>
              <w:tabs>
                <w:tab w:val="left" w:pos="426"/>
              </w:tabs>
              <w:spacing w:line="276" w:lineRule="auto"/>
              <w:ind w:left="0"/>
              <w:rPr>
                <w:rFonts w:ascii="Arial" w:hAnsi="Arial" w:cs="Arial"/>
                <w:b/>
                <w:bCs/>
                <w:sz w:val="22"/>
                <w:szCs w:val="22"/>
              </w:rPr>
            </w:pPr>
          </w:p>
          <w:p w14:paraId="0BC77A80" w14:textId="7E43AE1F" w:rsidR="00F23EF1" w:rsidRDefault="007B6AFD" w:rsidP="00DA74A7">
            <w:pPr>
              <w:pStyle w:val="Prrafodelista"/>
              <w:tabs>
                <w:tab w:val="left" w:pos="426"/>
              </w:tabs>
              <w:spacing w:line="276" w:lineRule="auto"/>
              <w:ind w:left="0"/>
              <w:rPr>
                <w:rFonts w:ascii="Arial" w:hAnsi="Arial" w:cs="Arial"/>
                <w:b/>
                <w:bCs/>
                <w:sz w:val="22"/>
                <w:szCs w:val="22"/>
              </w:rPr>
            </w:pPr>
            <w:r w:rsidRPr="00B85E2A">
              <w:rPr>
                <w:rFonts w:ascii="Arial" w:hAnsi="Arial" w:cs="Arial"/>
                <w:sz w:val="22"/>
                <w:szCs w:val="22"/>
              </w:rPr>
              <w:t>Unidad de Tecno</w:t>
            </w:r>
            <w:r>
              <w:rPr>
                <w:rFonts w:ascii="Arial" w:hAnsi="Arial" w:cs="Arial"/>
                <w:sz w:val="22"/>
                <w:szCs w:val="22"/>
              </w:rPr>
              <w:t>vigilancia</w:t>
            </w:r>
            <w:r w:rsidRPr="00B85E2A">
              <w:rPr>
                <w:rFonts w:ascii="Arial" w:hAnsi="Arial" w:cs="Arial"/>
                <w:sz w:val="22"/>
                <w:szCs w:val="22"/>
              </w:rPr>
              <w:t xml:space="preserve"> </w:t>
            </w:r>
            <w:r>
              <w:rPr>
                <w:rFonts w:ascii="Arial" w:hAnsi="Arial" w:cs="Arial"/>
                <w:sz w:val="22"/>
                <w:szCs w:val="22"/>
              </w:rPr>
              <w:t xml:space="preserve">y al Centro Institucional de </w:t>
            </w:r>
            <w:r w:rsidRPr="00B85E2A">
              <w:rPr>
                <w:rFonts w:ascii="Arial" w:hAnsi="Arial" w:cs="Arial"/>
                <w:sz w:val="22"/>
                <w:szCs w:val="22"/>
              </w:rPr>
              <w:t>Farmacovigilancia</w:t>
            </w:r>
          </w:p>
        </w:tc>
      </w:tr>
      <w:tr w:rsidR="00F23EF1" w14:paraId="39D00FD3" w14:textId="77777777" w:rsidTr="00F23EF1">
        <w:trPr>
          <w:trHeight w:val="70"/>
        </w:trPr>
        <w:tc>
          <w:tcPr>
            <w:tcW w:w="5665" w:type="dxa"/>
          </w:tcPr>
          <w:p w14:paraId="5A3C6B85" w14:textId="77777777" w:rsidR="00F23EF1" w:rsidRPr="00F23EF1" w:rsidRDefault="00F23EF1" w:rsidP="00F23EF1">
            <w:pPr>
              <w:tabs>
                <w:tab w:val="left" w:pos="426"/>
              </w:tabs>
              <w:spacing w:line="276" w:lineRule="auto"/>
              <w:rPr>
                <w:rFonts w:ascii="Arial" w:hAnsi="Arial" w:cs="Arial"/>
                <w:bCs/>
                <w:sz w:val="20"/>
                <w:szCs w:val="22"/>
              </w:rPr>
            </w:pPr>
            <w:r w:rsidRPr="00F23EF1">
              <w:rPr>
                <w:rFonts w:ascii="Arial" w:hAnsi="Arial" w:cs="Arial"/>
                <w:bCs/>
                <w:sz w:val="20"/>
                <w:szCs w:val="22"/>
              </w:rPr>
              <w:t>El personal de farmacia tiene prohibido: recetar, prescribir, diagnosticar o modificar el uso y vía de administración de los medicamentos, así como sugerir o recomendar medicamentos de prescripción. Además, están prohibidas las siguientes actividades:</w:t>
            </w:r>
          </w:p>
          <w:p w14:paraId="5AF5B384" w14:textId="77777777" w:rsidR="00F23EF1" w:rsidRPr="00F23EF1" w:rsidRDefault="00F23EF1" w:rsidP="00F23EF1">
            <w:pPr>
              <w:pStyle w:val="Prrafodelista"/>
              <w:tabs>
                <w:tab w:val="left" w:pos="426"/>
              </w:tabs>
              <w:spacing w:line="276" w:lineRule="auto"/>
              <w:rPr>
                <w:rFonts w:ascii="Arial" w:hAnsi="Arial" w:cs="Arial"/>
                <w:bCs/>
                <w:sz w:val="20"/>
                <w:szCs w:val="22"/>
              </w:rPr>
            </w:pPr>
          </w:p>
          <w:p w14:paraId="1EF4C5DE" w14:textId="3478113C"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a)</w:t>
            </w:r>
            <w:r w:rsidRPr="00F23EF1">
              <w:rPr>
                <w:rFonts w:ascii="Arial" w:hAnsi="Arial" w:cs="Arial"/>
                <w:bCs/>
                <w:sz w:val="20"/>
                <w:szCs w:val="22"/>
              </w:rPr>
              <w:t xml:space="preserve"> Sustituir medicamentos prescritos con denominación distintiva por genéricos o biocomparables, sin previa autorización del médico que expidió la receta.</w:t>
            </w:r>
          </w:p>
          <w:p w14:paraId="2F57933E" w14:textId="77777777" w:rsidR="00F23EF1" w:rsidRPr="00F23EF1" w:rsidRDefault="00F23EF1" w:rsidP="00F23EF1">
            <w:pPr>
              <w:pStyle w:val="Prrafodelista"/>
              <w:tabs>
                <w:tab w:val="left" w:pos="426"/>
              </w:tabs>
              <w:spacing w:line="276" w:lineRule="auto"/>
              <w:rPr>
                <w:rFonts w:ascii="Arial" w:hAnsi="Arial" w:cs="Arial"/>
                <w:bCs/>
                <w:sz w:val="20"/>
                <w:szCs w:val="22"/>
              </w:rPr>
            </w:pPr>
          </w:p>
          <w:p w14:paraId="4DB870D6" w14:textId="2D4D4430"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b)</w:t>
            </w:r>
            <w:r w:rsidRPr="00F23EF1">
              <w:rPr>
                <w:rFonts w:ascii="Arial" w:hAnsi="Arial" w:cs="Arial"/>
                <w:bCs/>
                <w:sz w:val="20"/>
                <w:szCs w:val="22"/>
              </w:rPr>
              <w:t xml:space="preserve"> Realizar preparaciones de insumos para la salud en establecimientos no autorizados por la COFEPRIS, cuya Licencia Sanitaria no especifique esta actividad, de acuerdo </w:t>
            </w:r>
            <w:r w:rsidRPr="00F23EF1">
              <w:rPr>
                <w:rFonts w:ascii="Arial" w:hAnsi="Arial" w:cs="Arial"/>
                <w:bCs/>
                <w:sz w:val="20"/>
                <w:szCs w:val="22"/>
              </w:rPr>
              <w:lastRenderedPageBreak/>
              <w:t>con las condiciones señaladas en los capítulos Requisitos para la operación de farmacias, Medicamentos magistrales y oficinales y Farmacia Hospitalaria.</w:t>
            </w:r>
          </w:p>
          <w:p w14:paraId="37CDAE3D" w14:textId="77777777" w:rsidR="00F23EF1" w:rsidRPr="00F23EF1" w:rsidRDefault="00F23EF1" w:rsidP="00F23EF1">
            <w:pPr>
              <w:pStyle w:val="Prrafodelista"/>
              <w:tabs>
                <w:tab w:val="left" w:pos="426"/>
              </w:tabs>
              <w:spacing w:line="276" w:lineRule="auto"/>
              <w:rPr>
                <w:rFonts w:ascii="Arial" w:hAnsi="Arial" w:cs="Arial"/>
                <w:bCs/>
                <w:sz w:val="20"/>
                <w:szCs w:val="22"/>
              </w:rPr>
            </w:pPr>
          </w:p>
          <w:p w14:paraId="68A23499" w14:textId="0A32D317"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c)</w:t>
            </w:r>
            <w:r w:rsidRPr="00F23EF1">
              <w:rPr>
                <w:rFonts w:ascii="Arial" w:hAnsi="Arial" w:cs="Arial"/>
                <w:bCs/>
                <w:sz w:val="20"/>
                <w:szCs w:val="22"/>
              </w:rPr>
              <w:t>Preparar dosis y tratamientos individualizados en las farmacias no autorizadas por la Secretaría de Salud, de acuerdo con las condiciones señaladas en los capítulos Requisitos para la operación de farmacias y Farmacia Hospitalaria.</w:t>
            </w:r>
          </w:p>
          <w:p w14:paraId="31C8B4A3" w14:textId="77777777" w:rsidR="00F23EF1" w:rsidRPr="00F23EF1" w:rsidRDefault="00F23EF1" w:rsidP="00F23EF1">
            <w:pPr>
              <w:pStyle w:val="Prrafodelista"/>
              <w:tabs>
                <w:tab w:val="left" w:pos="426"/>
              </w:tabs>
              <w:spacing w:line="276" w:lineRule="auto"/>
              <w:rPr>
                <w:rFonts w:ascii="Arial" w:hAnsi="Arial" w:cs="Arial"/>
                <w:bCs/>
                <w:sz w:val="20"/>
                <w:szCs w:val="22"/>
              </w:rPr>
            </w:pPr>
          </w:p>
          <w:p w14:paraId="7BC6AFFF" w14:textId="391D6D49"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 xml:space="preserve">d) </w:t>
            </w:r>
            <w:r w:rsidRPr="00F23EF1">
              <w:rPr>
                <w:rFonts w:ascii="Arial" w:hAnsi="Arial" w:cs="Arial"/>
                <w:bCs/>
                <w:sz w:val="20"/>
                <w:szCs w:val="22"/>
              </w:rPr>
              <w:t>Preparar mezclas de medicamentos (alopáticos, homeopáticos y herbolarios) de cualquier tipo y volumen, sin contar con la Licencia Sanitaria emitida por la Secretaría de Salud.</w:t>
            </w:r>
          </w:p>
          <w:p w14:paraId="105AC13A" w14:textId="77777777" w:rsidR="00F23EF1" w:rsidRPr="00F23EF1" w:rsidRDefault="00F23EF1" w:rsidP="00F23EF1">
            <w:pPr>
              <w:pStyle w:val="Prrafodelista"/>
              <w:tabs>
                <w:tab w:val="left" w:pos="426"/>
              </w:tabs>
              <w:spacing w:line="276" w:lineRule="auto"/>
              <w:rPr>
                <w:rFonts w:ascii="Arial" w:hAnsi="Arial" w:cs="Arial"/>
                <w:bCs/>
                <w:sz w:val="20"/>
                <w:szCs w:val="22"/>
              </w:rPr>
            </w:pPr>
          </w:p>
          <w:p w14:paraId="04B37DA7" w14:textId="03E7DE13"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e)</w:t>
            </w:r>
            <w:r w:rsidRPr="00F23EF1">
              <w:rPr>
                <w:rFonts w:ascii="Arial" w:hAnsi="Arial" w:cs="Arial"/>
                <w:bCs/>
                <w:sz w:val="20"/>
                <w:szCs w:val="22"/>
              </w:rPr>
              <w:t xml:space="preserve"> Preparar medicamentos oficinales o magistrales sin contar con la Licencia Sanitaria para el giro de droguería emitida por la Secretaría de Salud.</w:t>
            </w:r>
          </w:p>
          <w:p w14:paraId="74E83041" w14:textId="77777777" w:rsidR="00F23EF1" w:rsidRPr="00F23EF1" w:rsidRDefault="00F23EF1" w:rsidP="00F23EF1">
            <w:pPr>
              <w:pStyle w:val="Prrafodelista"/>
              <w:tabs>
                <w:tab w:val="left" w:pos="426"/>
              </w:tabs>
              <w:spacing w:line="276" w:lineRule="auto"/>
              <w:rPr>
                <w:rFonts w:ascii="Arial" w:hAnsi="Arial" w:cs="Arial"/>
                <w:bCs/>
                <w:sz w:val="20"/>
                <w:szCs w:val="22"/>
              </w:rPr>
            </w:pPr>
          </w:p>
          <w:p w14:paraId="0A901D7C" w14:textId="22D0A20A"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f)</w:t>
            </w:r>
            <w:r w:rsidRPr="00F23EF1">
              <w:rPr>
                <w:rFonts w:ascii="Arial" w:hAnsi="Arial" w:cs="Arial"/>
                <w:bCs/>
                <w:sz w:val="20"/>
                <w:szCs w:val="22"/>
              </w:rPr>
              <w:t xml:space="preserve"> Vender o intercambiar medicamentos entre establecimientos que los expenden directamente al público, sin exigir la receta que ampara la prescripción y sin contar con la Licencia Sanitaria o Aviso de funcionamiento, según sea el caso.</w:t>
            </w:r>
          </w:p>
          <w:p w14:paraId="55C7D8DD" w14:textId="77777777" w:rsidR="00F23EF1" w:rsidRPr="00F23EF1" w:rsidRDefault="00F23EF1" w:rsidP="00F23EF1">
            <w:pPr>
              <w:pStyle w:val="Prrafodelista"/>
              <w:tabs>
                <w:tab w:val="left" w:pos="426"/>
              </w:tabs>
              <w:spacing w:line="276" w:lineRule="auto"/>
              <w:rPr>
                <w:rFonts w:ascii="Arial" w:hAnsi="Arial" w:cs="Arial"/>
                <w:bCs/>
                <w:sz w:val="20"/>
                <w:szCs w:val="22"/>
              </w:rPr>
            </w:pPr>
          </w:p>
          <w:p w14:paraId="6ED786AD" w14:textId="36267F40"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g)</w:t>
            </w:r>
            <w:r w:rsidRPr="00F23EF1">
              <w:rPr>
                <w:rFonts w:ascii="Arial" w:hAnsi="Arial" w:cs="Arial"/>
                <w:bCs/>
                <w:sz w:val="20"/>
                <w:szCs w:val="22"/>
              </w:rPr>
              <w:t xml:space="preserve"> Vender medicamentos por teléfono o internet sin contar con un establecimiento fijo legalmente establecido, de acuerdo con las condiciones señaladas en el capítulo Requisitos para la operación de farmacias.</w:t>
            </w:r>
          </w:p>
          <w:p w14:paraId="5D56865E" w14:textId="77777777" w:rsidR="00F23EF1" w:rsidRPr="00F23EF1" w:rsidRDefault="00F23EF1" w:rsidP="00F23EF1">
            <w:pPr>
              <w:pStyle w:val="Prrafodelista"/>
              <w:tabs>
                <w:tab w:val="left" w:pos="426"/>
              </w:tabs>
              <w:spacing w:line="276" w:lineRule="auto"/>
              <w:rPr>
                <w:rFonts w:ascii="Arial" w:hAnsi="Arial" w:cs="Arial"/>
                <w:bCs/>
                <w:sz w:val="20"/>
                <w:szCs w:val="22"/>
              </w:rPr>
            </w:pPr>
          </w:p>
          <w:p w14:paraId="5B6DB729" w14:textId="723324FE"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h) Vender</w:t>
            </w:r>
            <w:r w:rsidRPr="00F23EF1">
              <w:rPr>
                <w:rFonts w:ascii="Arial" w:hAnsi="Arial" w:cs="Arial"/>
                <w:bCs/>
                <w:sz w:val="20"/>
                <w:szCs w:val="22"/>
              </w:rPr>
              <w:t xml:space="preserve"> bebidas alcohólicas (en cualquiera de sus presentaciones, incluyendo el alcohol potable o sin desnaturalizar).</w:t>
            </w:r>
          </w:p>
          <w:p w14:paraId="1B189922" w14:textId="77777777" w:rsidR="00F23EF1" w:rsidRPr="00F23EF1" w:rsidRDefault="00F23EF1" w:rsidP="00F23EF1">
            <w:pPr>
              <w:pStyle w:val="Prrafodelista"/>
              <w:tabs>
                <w:tab w:val="left" w:pos="426"/>
              </w:tabs>
              <w:spacing w:line="276" w:lineRule="auto"/>
              <w:rPr>
                <w:rFonts w:ascii="Arial" w:hAnsi="Arial" w:cs="Arial"/>
                <w:bCs/>
                <w:sz w:val="20"/>
                <w:szCs w:val="22"/>
              </w:rPr>
            </w:pPr>
          </w:p>
          <w:p w14:paraId="19B75CC9" w14:textId="5E9B408F"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i)</w:t>
            </w:r>
            <w:r w:rsidRPr="00F23EF1">
              <w:rPr>
                <w:rFonts w:ascii="Arial" w:hAnsi="Arial" w:cs="Arial"/>
                <w:bCs/>
                <w:sz w:val="20"/>
                <w:szCs w:val="22"/>
              </w:rPr>
              <w:t>Vender productos perecederos (fruta, legumbres, carne, pollo, pescado, etc.), plaguicidas, fertilizantes y cualquier otro producto que contamine o deteriore los insumos para la salud.</w:t>
            </w:r>
          </w:p>
          <w:p w14:paraId="2A6F3DAC" w14:textId="77777777" w:rsidR="00F23EF1" w:rsidRPr="00F23EF1" w:rsidRDefault="00F23EF1" w:rsidP="00F23EF1">
            <w:pPr>
              <w:pStyle w:val="Prrafodelista"/>
              <w:tabs>
                <w:tab w:val="left" w:pos="426"/>
              </w:tabs>
              <w:spacing w:line="276" w:lineRule="auto"/>
              <w:rPr>
                <w:rFonts w:ascii="Arial" w:hAnsi="Arial" w:cs="Arial"/>
                <w:bCs/>
                <w:sz w:val="20"/>
                <w:szCs w:val="22"/>
              </w:rPr>
            </w:pPr>
          </w:p>
          <w:p w14:paraId="089DC13C" w14:textId="72045602"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j)</w:t>
            </w:r>
            <w:r w:rsidRPr="00F23EF1">
              <w:rPr>
                <w:rFonts w:ascii="Arial" w:hAnsi="Arial" w:cs="Arial"/>
                <w:bCs/>
                <w:sz w:val="20"/>
                <w:szCs w:val="22"/>
              </w:rPr>
              <w:t xml:space="preserve"> Tener dos o más razones sociales en un mismo establecimiento</w:t>
            </w:r>
          </w:p>
          <w:p w14:paraId="270AD4CB" w14:textId="77777777" w:rsidR="00F23EF1" w:rsidRPr="00F23EF1" w:rsidRDefault="00F23EF1" w:rsidP="00F23EF1">
            <w:pPr>
              <w:pStyle w:val="Prrafodelista"/>
              <w:tabs>
                <w:tab w:val="left" w:pos="426"/>
              </w:tabs>
              <w:spacing w:line="276" w:lineRule="auto"/>
              <w:rPr>
                <w:rFonts w:ascii="Arial" w:hAnsi="Arial" w:cs="Arial"/>
                <w:bCs/>
                <w:sz w:val="20"/>
                <w:szCs w:val="22"/>
              </w:rPr>
            </w:pPr>
          </w:p>
          <w:p w14:paraId="659239D9" w14:textId="307711D1"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k)</w:t>
            </w:r>
            <w:r w:rsidRPr="00F23EF1">
              <w:rPr>
                <w:rFonts w:ascii="Arial" w:hAnsi="Arial" w:cs="Arial"/>
                <w:bCs/>
                <w:sz w:val="20"/>
                <w:szCs w:val="22"/>
              </w:rPr>
              <w:t xml:space="preserve"> Tener comunicación directa por medio de ventanas o puertas con establecimientos de otro giro, como consultorio </w:t>
            </w:r>
            <w:r w:rsidRPr="00F23EF1">
              <w:rPr>
                <w:rFonts w:ascii="Arial" w:hAnsi="Arial" w:cs="Arial"/>
                <w:bCs/>
                <w:sz w:val="20"/>
                <w:szCs w:val="22"/>
              </w:rPr>
              <w:lastRenderedPageBreak/>
              <w:t>médico, laboratorio de análisis químico o casa habitación. Se exceptúa la Farmacia Hospitalaria con atención a pacientes internos.</w:t>
            </w:r>
          </w:p>
          <w:p w14:paraId="35C22C53" w14:textId="77777777" w:rsidR="00F23EF1" w:rsidRPr="00F23EF1" w:rsidRDefault="00F23EF1" w:rsidP="00F23EF1">
            <w:pPr>
              <w:pStyle w:val="Prrafodelista"/>
              <w:tabs>
                <w:tab w:val="left" w:pos="426"/>
              </w:tabs>
              <w:spacing w:line="276" w:lineRule="auto"/>
              <w:rPr>
                <w:rFonts w:ascii="Arial" w:hAnsi="Arial" w:cs="Arial"/>
                <w:bCs/>
                <w:sz w:val="20"/>
                <w:szCs w:val="22"/>
              </w:rPr>
            </w:pPr>
          </w:p>
          <w:p w14:paraId="752B349B" w14:textId="64D0C3C8"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l)</w:t>
            </w:r>
            <w:r w:rsidRPr="00F23EF1">
              <w:rPr>
                <w:rFonts w:ascii="Arial" w:hAnsi="Arial" w:cs="Arial"/>
                <w:bCs/>
                <w:sz w:val="20"/>
                <w:szCs w:val="22"/>
              </w:rPr>
              <w:t>Aplicar inyecciones o cualquier atención médica.</w:t>
            </w:r>
          </w:p>
          <w:p w14:paraId="158E10F4" w14:textId="77777777" w:rsidR="00F23EF1" w:rsidRPr="00F23EF1" w:rsidRDefault="00F23EF1" w:rsidP="00F23EF1">
            <w:pPr>
              <w:pStyle w:val="Prrafodelista"/>
              <w:tabs>
                <w:tab w:val="left" w:pos="426"/>
              </w:tabs>
              <w:spacing w:line="276" w:lineRule="auto"/>
              <w:rPr>
                <w:rFonts w:ascii="Arial" w:hAnsi="Arial" w:cs="Arial"/>
                <w:bCs/>
                <w:sz w:val="20"/>
                <w:szCs w:val="22"/>
              </w:rPr>
            </w:pPr>
          </w:p>
          <w:p w14:paraId="062D10D3" w14:textId="7EF49257"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m)</w:t>
            </w:r>
            <w:r w:rsidRPr="00F23EF1">
              <w:rPr>
                <w:rFonts w:ascii="Arial" w:hAnsi="Arial" w:cs="Arial"/>
                <w:bCs/>
                <w:sz w:val="20"/>
                <w:szCs w:val="22"/>
              </w:rPr>
              <w:t>Almacenar los insumos en establecimientos</w:t>
            </w:r>
          </w:p>
          <w:p w14:paraId="09EB1A44" w14:textId="77777777" w:rsidR="00F23EF1" w:rsidRPr="00F23EF1" w:rsidRDefault="00F23EF1" w:rsidP="00F23EF1">
            <w:pPr>
              <w:pStyle w:val="Prrafodelista"/>
              <w:tabs>
                <w:tab w:val="left" w:pos="426"/>
              </w:tabs>
              <w:spacing w:line="276" w:lineRule="auto"/>
              <w:rPr>
                <w:rFonts w:ascii="Arial" w:hAnsi="Arial" w:cs="Arial"/>
                <w:bCs/>
                <w:sz w:val="20"/>
                <w:szCs w:val="22"/>
              </w:rPr>
            </w:pPr>
          </w:p>
          <w:p w14:paraId="1B5B4B3E" w14:textId="28169ABD"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n) Que</w:t>
            </w:r>
            <w:r w:rsidRPr="00F23EF1">
              <w:rPr>
                <w:rFonts w:ascii="Arial" w:hAnsi="Arial" w:cs="Arial"/>
                <w:bCs/>
                <w:sz w:val="20"/>
                <w:szCs w:val="22"/>
              </w:rPr>
              <w:t xml:space="preserve"> no cuenten con la autorización correspondiente.</w:t>
            </w:r>
          </w:p>
          <w:p w14:paraId="18624744" w14:textId="77777777" w:rsidR="00F23EF1" w:rsidRPr="00F23EF1" w:rsidRDefault="00F23EF1" w:rsidP="00F23EF1">
            <w:pPr>
              <w:pStyle w:val="Prrafodelista"/>
              <w:tabs>
                <w:tab w:val="left" w:pos="426"/>
              </w:tabs>
              <w:spacing w:line="276" w:lineRule="auto"/>
              <w:rPr>
                <w:rFonts w:ascii="Arial" w:hAnsi="Arial" w:cs="Arial"/>
                <w:bCs/>
                <w:sz w:val="20"/>
                <w:szCs w:val="22"/>
              </w:rPr>
            </w:pPr>
          </w:p>
          <w:p w14:paraId="0D54C8F5" w14:textId="31E91402"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o)</w:t>
            </w:r>
            <w:r w:rsidRPr="00F23EF1">
              <w:rPr>
                <w:rFonts w:ascii="Arial" w:hAnsi="Arial" w:cs="Arial"/>
                <w:bCs/>
                <w:sz w:val="20"/>
                <w:szCs w:val="22"/>
              </w:rPr>
              <w:t xml:space="preserve"> Comprar, almacenar o vender medicamentos clasificados en las fracciones I, II y </w:t>
            </w:r>
            <w:proofErr w:type="spellStart"/>
            <w:r w:rsidRPr="00F23EF1">
              <w:rPr>
                <w:rFonts w:ascii="Arial" w:hAnsi="Arial" w:cs="Arial"/>
                <w:bCs/>
                <w:sz w:val="20"/>
                <w:szCs w:val="22"/>
              </w:rPr>
              <w:t>IIl</w:t>
            </w:r>
            <w:proofErr w:type="spellEnd"/>
            <w:r w:rsidRPr="00F23EF1">
              <w:rPr>
                <w:rFonts w:ascii="Arial" w:hAnsi="Arial" w:cs="Arial"/>
                <w:bCs/>
                <w:sz w:val="20"/>
                <w:szCs w:val="22"/>
              </w:rPr>
              <w:t>, vacunas, toxoides, sueros y antitoxinas de origen animal y hemoderivados, sin contar con Licencia Sanitaria.</w:t>
            </w:r>
          </w:p>
          <w:p w14:paraId="08AE1CE6" w14:textId="77777777" w:rsidR="00F23EF1" w:rsidRPr="00F23EF1" w:rsidRDefault="00F23EF1" w:rsidP="00F23EF1">
            <w:pPr>
              <w:pStyle w:val="Prrafodelista"/>
              <w:tabs>
                <w:tab w:val="left" w:pos="426"/>
              </w:tabs>
              <w:spacing w:line="276" w:lineRule="auto"/>
              <w:rPr>
                <w:rFonts w:ascii="Arial" w:hAnsi="Arial" w:cs="Arial"/>
                <w:bCs/>
                <w:sz w:val="20"/>
                <w:szCs w:val="22"/>
              </w:rPr>
            </w:pPr>
          </w:p>
          <w:p w14:paraId="1A975862" w14:textId="0D4FAD7C"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p)</w:t>
            </w:r>
            <w:r w:rsidRPr="00F23EF1">
              <w:rPr>
                <w:rFonts w:ascii="Arial" w:hAnsi="Arial" w:cs="Arial"/>
                <w:bCs/>
                <w:sz w:val="20"/>
                <w:szCs w:val="22"/>
              </w:rPr>
              <w:t xml:space="preserve"> Comprar, almacenar o vender insumos para la salud sin contar con Licencia Sanitaria o Aviso de funcionamiento según corresponda.</w:t>
            </w:r>
          </w:p>
          <w:p w14:paraId="236B562C" w14:textId="77777777" w:rsidR="00F23EF1" w:rsidRDefault="00F23EF1" w:rsidP="00F23EF1">
            <w:pPr>
              <w:tabs>
                <w:tab w:val="left" w:pos="426"/>
              </w:tabs>
              <w:spacing w:line="276" w:lineRule="auto"/>
              <w:rPr>
                <w:rFonts w:ascii="Arial" w:hAnsi="Arial" w:cs="Arial"/>
                <w:bCs/>
                <w:sz w:val="20"/>
                <w:szCs w:val="22"/>
              </w:rPr>
            </w:pPr>
          </w:p>
          <w:p w14:paraId="49D43C30" w14:textId="4D923087"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q)</w:t>
            </w:r>
            <w:r w:rsidRPr="00F23EF1">
              <w:rPr>
                <w:rFonts w:ascii="Arial" w:hAnsi="Arial" w:cs="Arial"/>
                <w:bCs/>
                <w:sz w:val="20"/>
                <w:szCs w:val="22"/>
              </w:rPr>
              <w:t xml:space="preserve"> Venta de medicamentos de la fracción IV sin la receta médica que la ampare.</w:t>
            </w:r>
          </w:p>
          <w:p w14:paraId="358C7B43" w14:textId="77777777" w:rsidR="00F23EF1" w:rsidRDefault="00F23EF1" w:rsidP="00F23EF1">
            <w:pPr>
              <w:tabs>
                <w:tab w:val="left" w:pos="426"/>
              </w:tabs>
              <w:spacing w:line="276" w:lineRule="auto"/>
              <w:rPr>
                <w:rFonts w:ascii="Arial" w:hAnsi="Arial" w:cs="Arial"/>
                <w:bCs/>
                <w:sz w:val="20"/>
                <w:szCs w:val="22"/>
              </w:rPr>
            </w:pPr>
          </w:p>
          <w:p w14:paraId="5635B8DF" w14:textId="4517FD6A"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r)</w:t>
            </w:r>
            <w:r w:rsidRPr="00F23EF1">
              <w:rPr>
                <w:rFonts w:ascii="Arial" w:hAnsi="Arial" w:cs="Arial"/>
                <w:bCs/>
                <w:sz w:val="20"/>
                <w:szCs w:val="22"/>
              </w:rPr>
              <w:t xml:space="preserve"> Los almacenes de depósito y distribución de medicamentos no podrán tener los medicamentos al alcance de los clientes. Esta actividad debe realizarla el personal del almacén. No podrán surtir piezas incompletas o fraccionadas.</w:t>
            </w:r>
          </w:p>
          <w:p w14:paraId="3AB4C476" w14:textId="77777777" w:rsidR="00F23EF1" w:rsidRDefault="00F23EF1" w:rsidP="00F23EF1">
            <w:pPr>
              <w:tabs>
                <w:tab w:val="left" w:pos="426"/>
              </w:tabs>
              <w:spacing w:line="276" w:lineRule="auto"/>
              <w:rPr>
                <w:rFonts w:ascii="Arial" w:hAnsi="Arial" w:cs="Arial"/>
                <w:bCs/>
                <w:sz w:val="20"/>
                <w:szCs w:val="22"/>
              </w:rPr>
            </w:pPr>
          </w:p>
          <w:p w14:paraId="79F16AAD" w14:textId="4DCFD450"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s)</w:t>
            </w:r>
            <w:r w:rsidRPr="00F23EF1">
              <w:rPr>
                <w:rFonts w:ascii="Arial" w:hAnsi="Arial" w:cs="Arial"/>
                <w:bCs/>
                <w:sz w:val="20"/>
                <w:szCs w:val="22"/>
              </w:rPr>
              <w:t xml:space="preserve"> Los almacenes de depósito y distribución de medicamentos no deben vender directamente al público</w:t>
            </w:r>
          </w:p>
          <w:p w14:paraId="3D965B92" w14:textId="77777777" w:rsidR="00F23EF1" w:rsidRPr="00F23EF1" w:rsidRDefault="00F23EF1" w:rsidP="00F23EF1">
            <w:pPr>
              <w:pStyle w:val="Prrafodelista"/>
              <w:tabs>
                <w:tab w:val="left" w:pos="426"/>
              </w:tabs>
              <w:spacing w:line="276" w:lineRule="auto"/>
              <w:rPr>
                <w:rFonts w:ascii="Arial" w:hAnsi="Arial" w:cs="Arial"/>
                <w:bCs/>
                <w:sz w:val="20"/>
                <w:szCs w:val="22"/>
              </w:rPr>
            </w:pPr>
          </w:p>
          <w:p w14:paraId="4C43B918" w14:textId="36B6FFC6"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t)</w:t>
            </w:r>
            <w:r w:rsidRPr="00F23EF1">
              <w:rPr>
                <w:rFonts w:ascii="Arial" w:hAnsi="Arial" w:cs="Arial"/>
                <w:bCs/>
                <w:sz w:val="20"/>
                <w:szCs w:val="22"/>
              </w:rPr>
              <w:t xml:space="preserve"> Las farmacias, droguerías y boticas no podrán vender insumos para la salud al mayoreo. Se considera mayoreo las cantidades superiores a las indicadas por el médico.</w:t>
            </w:r>
          </w:p>
          <w:p w14:paraId="4288C100" w14:textId="77777777" w:rsidR="00F23EF1" w:rsidRDefault="00F23EF1" w:rsidP="00F23EF1">
            <w:pPr>
              <w:tabs>
                <w:tab w:val="left" w:pos="426"/>
              </w:tabs>
              <w:spacing w:line="276" w:lineRule="auto"/>
              <w:rPr>
                <w:rFonts w:ascii="Arial" w:hAnsi="Arial" w:cs="Arial"/>
                <w:bCs/>
                <w:sz w:val="20"/>
                <w:szCs w:val="22"/>
              </w:rPr>
            </w:pPr>
          </w:p>
          <w:p w14:paraId="39822042" w14:textId="0471AF1F" w:rsidR="00F23EF1" w:rsidRDefault="00F23EF1" w:rsidP="00F23EF1">
            <w:pPr>
              <w:pStyle w:val="Prrafodelista"/>
              <w:tabs>
                <w:tab w:val="left" w:pos="426"/>
              </w:tabs>
              <w:spacing w:line="276" w:lineRule="auto"/>
              <w:ind w:left="0"/>
              <w:rPr>
                <w:rFonts w:ascii="Arial" w:hAnsi="Arial" w:cs="Arial"/>
                <w:b/>
                <w:bCs/>
                <w:sz w:val="22"/>
                <w:szCs w:val="22"/>
              </w:rPr>
            </w:pPr>
          </w:p>
        </w:tc>
        <w:tc>
          <w:tcPr>
            <w:tcW w:w="4140" w:type="dxa"/>
          </w:tcPr>
          <w:p w14:paraId="54B75123" w14:textId="77777777" w:rsidR="00F23EF1" w:rsidRPr="007B6AFD" w:rsidRDefault="00F23EF1" w:rsidP="00F23EF1">
            <w:pPr>
              <w:pStyle w:val="Prrafodelista"/>
              <w:tabs>
                <w:tab w:val="left" w:pos="426"/>
              </w:tabs>
              <w:spacing w:line="276" w:lineRule="auto"/>
              <w:ind w:left="0"/>
              <w:rPr>
                <w:rFonts w:ascii="Arial" w:hAnsi="Arial" w:cs="Arial"/>
                <w:sz w:val="22"/>
                <w:szCs w:val="22"/>
              </w:rPr>
            </w:pPr>
            <w:r w:rsidRPr="007B6AFD">
              <w:rPr>
                <w:rFonts w:ascii="Arial" w:hAnsi="Arial" w:cs="Arial"/>
                <w:sz w:val="22"/>
                <w:szCs w:val="22"/>
              </w:rPr>
              <w:lastRenderedPageBreak/>
              <w:t xml:space="preserve">COFEPRIS </w:t>
            </w:r>
          </w:p>
          <w:p w14:paraId="17B08003" w14:textId="77777777" w:rsidR="00F23EF1" w:rsidRPr="007B6AFD" w:rsidRDefault="00F23EF1" w:rsidP="00F23EF1">
            <w:pPr>
              <w:pStyle w:val="Prrafodelista"/>
              <w:tabs>
                <w:tab w:val="left" w:pos="426"/>
              </w:tabs>
              <w:spacing w:line="276" w:lineRule="auto"/>
              <w:ind w:left="0"/>
              <w:rPr>
                <w:rFonts w:ascii="Arial" w:hAnsi="Arial" w:cs="Arial"/>
                <w:sz w:val="22"/>
                <w:szCs w:val="22"/>
              </w:rPr>
            </w:pPr>
          </w:p>
          <w:p w14:paraId="4C9EA375" w14:textId="793DFB4D" w:rsidR="00F23EF1" w:rsidRDefault="007B6AFD" w:rsidP="00F23EF1">
            <w:pPr>
              <w:pStyle w:val="Prrafodelista"/>
              <w:tabs>
                <w:tab w:val="left" w:pos="426"/>
              </w:tabs>
              <w:spacing w:line="276" w:lineRule="auto"/>
              <w:ind w:left="0"/>
              <w:rPr>
                <w:rFonts w:ascii="Arial" w:hAnsi="Arial" w:cs="Arial"/>
                <w:sz w:val="22"/>
                <w:szCs w:val="22"/>
              </w:rPr>
            </w:pPr>
            <w:r w:rsidRPr="00B85E2A">
              <w:rPr>
                <w:rFonts w:ascii="Arial" w:hAnsi="Arial" w:cs="Arial"/>
                <w:sz w:val="22"/>
                <w:szCs w:val="22"/>
              </w:rPr>
              <w:t>Unidad de Tecno</w:t>
            </w:r>
            <w:r>
              <w:rPr>
                <w:rFonts w:ascii="Arial" w:hAnsi="Arial" w:cs="Arial"/>
                <w:sz w:val="22"/>
                <w:szCs w:val="22"/>
              </w:rPr>
              <w:t>vigilancia</w:t>
            </w:r>
            <w:r w:rsidRPr="00B85E2A">
              <w:rPr>
                <w:rFonts w:ascii="Arial" w:hAnsi="Arial" w:cs="Arial"/>
                <w:sz w:val="22"/>
                <w:szCs w:val="22"/>
              </w:rPr>
              <w:t xml:space="preserve"> </w:t>
            </w:r>
            <w:r>
              <w:rPr>
                <w:rFonts w:ascii="Arial" w:hAnsi="Arial" w:cs="Arial"/>
                <w:sz w:val="22"/>
                <w:szCs w:val="22"/>
              </w:rPr>
              <w:t xml:space="preserve">y al Centro Institucional de </w:t>
            </w:r>
            <w:r w:rsidRPr="00B85E2A">
              <w:rPr>
                <w:rFonts w:ascii="Arial" w:hAnsi="Arial" w:cs="Arial"/>
                <w:sz w:val="22"/>
                <w:szCs w:val="22"/>
              </w:rPr>
              <w:t>Farmacovigilancia</w:t>
            </w:r>
            <w:r w:rsidRPr="007B6AFD">
              <w:rPr>
                <w:rFonts w:ascii="Arial" w:hAnsi="Arial" w:cs="Arial"/>
                <w:sz w:val="22"/>
                <w:szCs w:val="22"/>
              </w:rPr>
              <w:t xml:space="preserve"> </w:t>
            </w:r>
          </w:p>
          <w:p w14:paraId="59DEC28A" w14:textId="77777777" w:rsidR="007B6AFD" w:rsidRPr="007B6AFD" w:rsidRDefault="007B6AFD" w:rsidP="00F23EF1">
            <w:pPr>
              <w:pStyle w:val="Prrafodelista"/>
              <w:tabs>
                <w:tab w:val="left" w:pos="426"/>
              </w:tabs>
              <w:spacing w:line="276" w:lineRule="auto"/>
              <w:ind w:left="0"/>
              <w:rPr>
                <w:rFonts w:ascii="Arial" w:hAnsi="Arial" w:cs="Arial"/>
                <w:sz w:val="22"/>
                <w:szCs w:val="22"/>
              </w:rPr>
            </w:pPr>
          </w:p>
          <w:p w14:paraId="501C4E28" w14:textId="7CF1985E" w:rsidR="00F23EF1" w:rsidRPr="007B6AFD" w:rsidRDefault="00F23EF1" w:rsidP="00F23EF1">
            <w:pPr>
              <w:pStyle w:val="Prrafodelista"/>
              <w:tabs>
                <w:tab w:val="left" w:pos="426"/>
              </w:tabs>
              <w:spacing w:line="276" w:lineRule="auto"/>
              <w:ind w:left="0"/>
              <w:rPr>
                <w:rFonts w:ascii="Arial" w:hAnsi="Arial" w:cs="Arial"/>
                <w:sz w:val="22"/>
                <w:szCs w:val="22"/>
              </w:rPr>
            </w:pPr>
            <w:r w:rsidRPr="007B6AFD">
              <w:rPr>
                <w:rFonts w:ascii="Arial" w:hAnsi="Arial" w:cs="Arial"/>
                <w:sz w:val="22"/>
                <w:szCs w:val="22"/>
              </w:rPr>
              <w:t xml:space="preserve">Jurídico </w:t>
            </w:r>
          </w:p>
        </w:tc>
      </w:tr>
      <w:tr w:rsidR="00F23EF1" w14:paraId="0BD97D86" w14:textId="77777777" w:rsidTr="00F23EF1">
        <w:trPr>
          <w:trHeight w:val="290"/>
        </w:trPr>
        <w:tc>
          <w:tcPr>
            <w:tcW w:w="5665" w:type="dxa"/>
          </w:tcPr>
          <w:p w14:paraId="31B134E7" w14:textId="77777777" w:rsidR="00F23EF1" w:rsidRPr="00F23EF1" w:rsidRDefault="00F23EF1" w:rsidP="00F23EF1">
            <w:pPr>
              <w:tabs>
                <w:tab w:val="left" w:pos="426"/>
              </w:tabs>
              <w:spacing w:line="276" w:lineRule="auto"/>
              <w:rPr>
                <w:rFonts w:ascii="Arial" w:hAnsi="Arial" w:cs="Arial"/>
                <w:bCs/>
                <w:sz w:val="20"/>
                <w:szCs w:val="22"/>
              </w:rPr>
            </w:pPr>
            <w:r w:rsidRPr="00F23EF1">
              <w:rPr>
                <w:rFonts w:ascii="Arial" w:hAnsi="Arial" w:cs="Arial"/>
                <w:bCs/>
                <w:sz w:val="20"/>
                <w:szCs w:val="22"/>
              </w:rPr>
              <w:lastRenderedPageBreak/>
              <w:t>Está prohibido:</w:t>
            </w:r>
          </w:p>
          <w:p w14:paraId="764756BC" w14:textId="77777777" w:rsidR="00F23EF1" w:rsidRDefault="00F23EF1" w:rsidP="00F23EF1">
            <w:pPr>
              <w:tabs>
                <w:tab w:val="left" w:pos="426"/>
              </w:tabs>
              <w:spacing w:line="276" w:lineRule="auto"/>
              <w:rPr>
                <w:rFonts w:ascii="Arial" w:hAnsi="Arial" w:cs="Arial"/>
                <w:bCs/>
                <w:sz w:val="20"/>
                <w:szCs w:val="22"/>
              </w:rPr>
            </w:pPr>
          </w:p>
          <w:p w14:paraId="29D75BD1" w14:textId="77777777"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a)</w:t>
            </w:r>
            <w:r w:rsidRPr="00F23EF1">
              <w:rPr>
                <w:rFonts w:ascii="Arial" w:hAnsi="Arial" w:cs="Arial"/>
                <w:bCs/>
                <w:sz w:val="20"/>
                <w:szCs w:val="22"/>
              </w:rPr>
              <w:t xml:space="preserve"> Comercializar insumos caducos, muestras médicas y originales de obsequio.</w:t>
            </w:r>
          </w:p>
          <w:p w14:paraId="45EA1B98" w14:textId="77777777" w:rsidR="00F23EF1" w:rsidRPr="00F23EF1" w:rsidRDefault="00F23EF1" w:rsidP="00F23EF1">
            <w:pPr>
              <w:pStyle w:val="Prrafodelista"/>
              <w:tabs>
                <w:tab w:val="left" w:pos="426"/>
              </w:tabs>
              <w:spacing w:line="276" w:lineRule="auto"/>
              <w:rPr>
                <w:rFonts w:ascii="Arial" w:hAnsi="Arial" w:cs="Arial"/>
                <w:bCs/>
                <w:sz w:val="20"/>
                <w:szCs w:val="22"/>
              </w:rPr>
            </w:pPr>
          </w:p>
          <w:p w14:paraId="413178AD" w14:textId="77777777"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b)</w:t>
            </w:r>
            <w:r w:rsidRPr="00F23EF1">
              <w:rPr>
                <w:rFonts w:ascii="Arial" w:hAnsi="Arial" w:cs="Arial"/>
                <w:bCs/>
                <w:sz w:val="20"/>
                <w:szCs w:val="22"/>
              </w:rPr>
              <w:t xml:space="preserve"> Vender al público en general insumos para uso exclusivo del Sector Salud.</w:t>
            </w:r>
          </w:p>
          <w:p w14:paraId="21EF5240" w14:textId="77777777" w:rsidR="00F23EF1" w:rsidRPr="00F23EF1" w:rsidRDefault="00F23EF1" w:rsidP="00F23EF1">
            <w:pPr>
              <w:pStyle w:val="Prrafodelista"/>
              <w:tabs>
                <w:tab w:val="left" w:pos="426"/>
              </w:tabs>
              <w:spacing w:line="276" w:lineRule="auto"/>
              <w:rPr>
                <w:rFonts w:ascii="Arial" w:hAnsi="Arial" w:cs="Arial"/>
                <w:bCs/>
                <w:sz w:val="20"/>
                <w:szCs w:val="22"/>
              </w:rPr>
            </w:pPr>
          </w:p>
          <w:p w14:paraId="75332D13" w14:textId="77777777"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lastRenderedPageBreak/>
              <w:t>c)</w:t>
            </w:r>
            <w:r w:rsidRPr="00F23EF1">
              <w:rPr>
                <w:rFonts w:ascii="Arial" w:hAnsi="Arial" w:cs="Arial"/>
                <w:bCs/>
                <w:sz w:val="20"/>
                <w:szCs w:val="22"/>
              </w:rPr>
              <w:t>Comprar o vender insumos para la salud falsificados, robados o de dudosa procedencia.</w:t>
            </w:r>
          </w:p>
          <w:p w14:paraId="47552B36" w14:textId="77777777" w:rsidR="00F23EF1" w:rsidRPr="00F23EF1" w:rsidRDefault="00F23EF1" w:rsidP="00F23EF1">
            <w:pPr>
              <w:pStyle w:val="Prrafodelista"/>
              <w:tabs>
                <w:tab w:val="left" w:pos="426"/>
              </w:tabs>
              <w:spacing w:line="276" w:lineRule="auto"/>
              <w:rPr>
                <w:rFonts w:ascii="Arial" w:hAnsi="Arial" w:cs="Arial"/>
                <w:bCs/>
                <w:sz w:val="20"/>
                <w:szCs w:val="22"/>
              </w:rPr>
            </w:pPr>
          </w:p>
          <w:p w14:paraId="29679374" w14:textId="77777777"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d)</w:t>
            </w:r>
            <w:r w:rsidRPr="00F23EF1">
              <w:rPr>
                <w:rFonts w:ascii="Arial" w:hAnsi="Arial" w:cs="Arial"/>
                <w:bCs/>
                <w:sz w:val="20"/>
                <w:szCs w:val="22"/>
              </w:rPr>
              <w:t>Comprar insumos para la salud que no provengan de un establecimiento autorizado.</w:t>
            </w:r>
          </w:p>
          <w:p w14:paraId="0590A502" w14:textId="77777777" w:rsidR="00F23EF1" w:rsidRDefault="00F23EF1" w:rsidP="00F23EF1">
            <w:pPr>
              <w:tabs>
                <w:tab w:val="left" w:pos="426"/>
              </w:tabs>
              <w:spacing w:line="276" w:lineRule="auto"/>
              <w:rPr>
                <w:rFonts w:ascii="Arial" w:hAnsi="Arial" w:cs="Arial"/>
                <w:bCs/>
                <w:sz w:val="20"/>
                <w:szCs w:val="22"/>
              </w:rPr>
            </w:pPr>
          </w:p>
          <w:p w14:paraId="1916E55E" w14:textId="77777777"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e)</w:t>
            </w:r>
            <w:r w:rsidRPr="00F23EF1">
              <w:rPr>
                <w:rFonts w:ascii="Arial" w:hAnsi="Arial" w:cs="Arial"/>
                <w:bCs/>
                <w:sz w:val="20"/>
                <w:szCs w:val="22"/>
              </w:rPr>
              <w:t xml:space="preserve"> Comprar o vender medicamentos sin Registro Sanitario.</w:t>
            </w:r>
          </w:p>
          <w:p w14:paraId="1E69FE00" w14:textId="77777777" w:rsidR="00F23EF1" w:rsidRDefault="00F23EF1" w:rsidP="00F23EF1">
            <w:pPr>
              <w:tabs>
                <w:tab w:val="left" w:pos="426"/>
              </w:tabs>
              <w:spacing w:line="276" w:lineRule="auto"/>
              <w:rPr>
                <w:rFonts w:ascii="Arial" w:hAnsi="Arial" w:cs="Arial"/>
                <w:bCs/>
                <w:sz w:val="20"/>
                <w:szCs w:val="22"/>
              </w:rPr>
            </w:pPr>
          </w:p>
          <w:p w14:paraId="6341F7FA" w14:textId="77777777"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g)</w:t>
            </w:r>
            <w:r w:rsidRPr="00F23EF1">
              <w:rPr>
                <w:rFonts w:ascii="Arial" w:hAnsi="Arial" w:cs="Arial"/>
                <w:bCs/>
                <w:sz w:val="20"/>
                <w:szCs w:val="22"/>
              </w:rPr>
              <w:t xml:space="preserve"> Comprar o vender remedios herbolarios sin permiso sanitario y su correspondiente clave alfanumérica.</w:t>
            </w:r>
          </w:p>
          <w:p w14:paraId="74D31193" w14:textId="77777777" w:rsidR="00F23EF1" w:rsidRDefault="00F23EF1" w:rsidP="00F23EF1">
            <w:pPr>
              <w:tabs>
                <w:tab w:val="left" w:pos="426"/>
              </w:tabs>
              <w:spacing w:line="276" w:lineRule="auto"/>
              <w:rPr>
                <w:rFonts w:ascii="Arial" w:hAnsi="Arial" w:cs="Arial"/>
                <w:bCs/>
                <w:sz w:val="20"/>
                <w:szCs w:val="22"/>
              </w:rPr>
            </w:pPr>
          </w:p>
          <w:p w14:paraId="605639D9" w14:textId="77777777"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h)</w:t>
            </w:r>
            <w:r w:rsidRPr="00F23EF1">
              <w:rPr>
                <w:rFonts w:ascii="Arial" w:hAnsi="Arial" w:cs="Arial"/>
                <w:bCs/>
                <w:sz w:val="20"/>
                <w:szCs w:val="22"/>
              </w:rPr>
              <w:t xml:space="preserve"> Comprar o vender dispositivos médicos sin Registro Sanitario.</w:t>
            </w:r>
          </w:p>
          <w:p w14:paraId="66F62700" w14:textId="77777777" w:rsidR="00F23EF1" w:rsidRPr="00F23EF1" w:rsidRDefault="00F23EF1" w:rsidP="00F23EF1">
            <w:pPr>
              <w:pStyle w:val="Prrafodelista"/>
              <w:tabs>
                <w:tab w:val="left" w:pos="426"/>
              </w:tabs>
              <w:spacing w:line="276" w:lineRule="auto"/>
              <w:rPr>
                <w:rFonts w:ascii="Arial" w:hAnsi="Arial" w:cs="Arial"/>
                <w:bCs/>
                <w:sz w:val="20"/>
                <w:szCs w:val="22"/>
              </w:rPr>
            </w:pPr>
          </w:p>
          <w:p w14:paraId="51A821AB" w14:textId="0C431DCB" w:rsidR="00F23EF1" w:rsidRPr="00F23EF1" w:rsidRDefault="00F23EF1" w:rsidP="00F23EF1">
            <w:pPr>
              <w:tabs>
                <w:tab w:val="left" w:pos="426"/>
              </w:tabs>
              <w:spacing w:line="276" w:lineRule="auto"/>
              <w:rPr>
                <w:rFonts w:ascii="Arial" w:hAnsi="Arial" w:cs="Arial"/>
                <w:bCs/>
                <w:sz w:val="20"/>
                <w:szCs w:val="22"/>
              </w:rPr>
            </w:pPr>
            <w:r>
              <w:rPr>
                <w:rFonts w:ascii="Arial" w:hAnsi="Arial" w:cs="Arial"/>
                <w:bCs/>
                <w:sz w:val="20"/>
                <w:szCs w:val="22"/>
              </w:rPr>
              <w:t>i)</w:t>
            </w:r>
            <w:r w:rsidRPr="00F23EF1">
              <w:rPr>
                <w:rFonts w:ascii="Arial" w:hAnsi="Arial" w:cs="Arial"/>
                <w:bCs/>
                <w:sz w:val="20"/>
                <w:szCs w:val="22"/>
              </w:rPr>
              <w:t>Comprar y vender medicamentos fraccionados o fuera de su envase primario y secundario.</w:t>
            </w:r>
          </w:p>
        </w:tc>
        <w:tc>
          <w:tcPr>
            <w:tcW w:w="4140" w:type="dxa"/>
          </w:tcPr>
          <w:p w14:paraId="6F2EC0D0" w14:textId="77777777" w:rsidR="00F23EF1" w:rsidRPr="00F23EF1" w:rsidRDefault="00F23EF1" w:rsidP="00F23EF1">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lastRenderedPageBreak/>
              <w:t xml:space="preserve">COFEPRIS </w:t>
            </w:r>
          </w:p>
          <w:p w14:paraId="6FA7CCD1" w14:textId="77777777" w:rsidR="00F23EF1" w:rsidRPr="00F23EF1" w:rsidRDefault="00F23EF1" w:rsidP="00F23EF1">
            <w:pPr>
              <w:pStyle w:val="Prrafodelista"/>
              <w:tabs>
                <w:tab w:val="left" w:pos="426"/>
              </w:tabs>
              <w:spacing w:line="276" w:lineRule="auto"/>
              <w:ind w:left="0"/>
              <w:rPr>
                <w:rFonts w:ascii="Arial" w:hAnsi="Arial" w:cs="Arial"/>
                <w:bCs/>
                <w:sz w:val="20"/>
                <w:szCs w:val="22"/>
              </w:rPr>
            </w:pPr>
          </w:p>
          <w:p w14:paraId="13696571" w14:textId="77777777" w:rsidR="00F23EF1" w:rsidRPr="00F23EF1" w:rsidRDefault="00F23EF1" w:rsidP="00F23EF1">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t>Unidad de Tecno y Farmacovigilancia</w:t>
            </w:r>
          </w:p>
          <w:p w14:paraId="4D6548BD" w14:textId="77777777" w:rsidR="00F23EF1" w:rsidRPr="00F23EF1" w:rsidRDefault="00F23EF1" w:rsidP="00F23EF1">
            <w:pPr>
              <w:pStyle w:val="Prrafodelista"/>
              <w:tabs>
                <w:tab w:val="left" w:pos="426"/>
              </w:tabs>
              <w:spacing w:line="276" w:lineRule="auto"/>
              <w:ind w:left="0"/>
              <w:rPr>
                <w:rFonts w:ascii="Arial" w:hAnsi="Arial" w:cs="Arial"/>
                <w:bCs/>
                <w:sz w:val="20"/>
                <w:szCs w:val="22"/>
              </w:rPr>
            </w:pPr>
          </w:p>
          <w:p w14:paraId="3A207FF4" w14:textId="41A44657" w:rsidR="00F23EF1" w:rsidRPr="00F23EF1" w:rsidRDefault="00F23EF1" w:rsidP="00F23EF1">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t>Jurídico</w:t>
            </w:r>
          </w:p>
        </w:tc>
      </w:tr>
      <w:tr w:rsidR="00F23EF1" w14:paraId="4C0CCA30" w14:textId="77777777" w:rsidTr="00F23EF1">
        <w:trPr>
          <w:trHeight w:val="290"/>
        </w:trPr>
        <w:tc>
          <w:tcPr>
            <w:tcW w:w="5665" w:type="dxa"/>
          </w:tcPr>
          <w:p w14:paraId="4389345F" w14:textId="77777777" w:rsidR="00F23EF1" w:rsidRPr="00F23EF1" w:rsidRDefault="00F23EF1" w:rsidP="00F23EF1">
            <w:pPr>
              <w:tabs>
                <w:tab w:val="left" w:pos="426"/>
              </w:tabs>
              <w:spacing w:line="276" w:lineRule="auto"/>
              <w:rPr>
                <w:rFonts w:ascii="Arial" w:hAnsi="Arial" w:cs="Arial"/>
                <w:bCs/>
                <w:sz w:val="20"/>
                <w:szCs w:val="22"/>
              </w:rPr>
            </w:pPr>
            <w:r w:rsidRPr="00F23EF1">
              <w:rPr>
                <w:rFonts w:ascii="Arial" w:hAnsi="Arial" w:cs="Arial"/>
                <w:bCs/>
                <w:sz w:val="20"/>
                <w:szCs w:val="22"/>
              </w:rPr>
              <w:t>Se considera que el establecimiento realiza actividades indebidas cuando:</w:t>
            </w:r>
          </w:p>
          <w:p w14:paraId="01AAFE2D" w14:textId="77777777" w:rsidR="00F23EF1" w:rsidRPr="00F23EF1" w:rsidRDefault="00F23EF1" w:rsidP="00F23EF1">
            <w:pPr>
              <w:tabs>
                <w:tab w:val="left" w:pos="426"/>
              </w:tabs>
              <w:spacing w:line="276" w:lineRule="auto"/>
              <w:rPr>
                <w:rFonts w:ascii="Arial" w:hAnsi="Arial" w:cs="Arial"/>
                <w:bCs/>
                <w:sz w:val="20"/>
                <w:szCs w:val="22"/>
              </w:rPr>
            </w:pPr>
          </w:p>
          <w:p w14:paraId="17E5B9C6" w14:textId="7CF46580" w:rsidR="00F23EF1" w:rsidRPr="00F23EF1" w:rsidRDefault="00C764AA" w:rsidP="00F23EF1">
            <w:pPr>
              <w:tabs>
                <w:tab w:val="left" w:pos="426"/>
              </w:tabs>
              <w:spacing w:line="276" w:lineRule="auto"/>
              <w:rPr>
                <w:rFonts w:ascii="Arial" w:hAnsi="Arial" w:cs="Arial"/>
                <w:bCs/>
                <w:sz w:val="20"/>
                <w:szCs w:val="22"/>
              </w:rPr>
            </w:pPr>
            <w:r w:rsidRPr="00F23EF1">
              <w:rPr>
                <w:rFonts w:ascii="Arial" w:hAnsi="Arial" w:cs="Arial"/>
                <w:bCs/>
                <w:sz w:val="20"/>
                <w:szCs w:val="22"/>
              </w:rPr>
              <w:t>a</w:t>
            </w:r>
            <w:r>
              <w:rPr>
                <w:rFonts w:ascii="Arial" w:hAnsi="Arial" w:cs="Arial"/>
                <w:bCs/>
                <w:sz w:val="20"/>
                <w:szCs w:val="22"/>
              </w:rPr>
              <w:t>)</w:t>
            </w:r>
            <w:r w:rsidRPr="00F23EF1">
              <w:rPr>
                <w:rFonts w:ascii="Arial" w:hAnsi="Arial" w:cs="Arial"/>
                <w:bCs/>
                <w:sz w:val="20"/>
                <w:szCs w:val="22"/>
              </w:rPr>
              <w:t xml:space="preserve"> No</w:t>
            </w:r>
            <w:r w:rsidR="00F23EF1" w:rsidRPr="00F23EF1">
              <w:rPr>
                <w:rFonts w:ascii="Arial" w:hAnsi="Arial" w:cs="Arial"/>
                <w:bCs/>
                <w:sz w:val="20"/>
                <w:szCs w:val="22"/>
              </w:rPr>
              <w:t xml:space="preserve"> cuenta con registro de distribución y venta de insumos para la salud (almacenes).</w:t>
            </w:r>
          </w:p>
          <w:p w14:paraId="6314A7F6" w14:textId="77777777" w:rsidR="00F23EF1" w:rsidRPr="00F23EF1" w:rsidRDefault="00F23EF1" w:rsidP="00F23EF1">
            <w:pPr>
              <w:tabs>
                <w:tab w:val="left" w:pos="426"/>
              </w:tabs>
              <w:spacing w:line="276" w:lineRule="auto"/>
              <w:rPr>
                <w:rFonts w:ascii="Arial" w:hAnsi="Arial" w:cs="Arial"/>
                <w:bCs/>
                <w:sz w:val="20"/>
                <w:szCs w:val="22"/>
              </w:rPr>
            </w:pPr>
          </w:p>
          <w:p w14:paraId="2A7C80B4" w14:textId="79C74E63" w:rsidR="00F23EF1" w:rsidRPr="00F23EF1" w:rsidRDefault="00C764AA" w:rsidP="00F23EF1">
            <w:pPr>
              <w:tabs>
                <w:tab w:val="left" w:pos="426"/>
              </w:tabs>
              <w:spacing w:line="276" w:lineRule="auto"/>
              <w:rPr>
                <w:rFonts w:ascii="Arial" w:hAnsi="Arial" w:cs="Arial"/>
                <w:bCs/>
                <w:sz w:val="20"/>
                <w:szCs w:val="22"/>
              </w:rPr>
            </w:pPr>
            <w:r w:rsidRPr="00F23EF1">
              <w:rPr>
                <w:rFonts w:ascii="Arial" w:hAnsi="Arial" w:cs="Arial"/>
                <w:bCs/>
                <w:sz w:val="20"/>
                <w:szCs w:val="22"/>
              </w:rPr>
              <w:t>b</w:t>
            </w:r>
            <w:r>
              <w:rPr>
                <w:rFonts w:ascii="Arial" w:hAnsi="Arial" w:cs="Arial"/>
                <w:bCs/>
                <w:sz w:val="20"/>
                <w:szCs w:val="22"/>
              </w:rPr>
              <w:t>)</w:t>
            </w:r>
            <w:r w:rsidRPr="00F23EF1">
              <w:rPr>
                <w:rFonts w:ascii="Arial" w:hAnsi="Arial" w:cs="Arial"/>
                <w:bCs/>
                <w:sz w:val="20"/>
                <w:szCs w:val="22"/>
              </w:rPr>
              <w:t xml:space="preserve"> No</w:t>
            </w:r>
            <w:r w:rsidR="00F23EF1" w:rsidRPr="00F23EF1">
              <w:rPr>
                <w:rFonts w:ascii="Arial" w:hAnsi="Arial" w:cs="Arial"/>
                <w:bCs/>
                <w:sz w:val="20"/>
                <w:szCs w:val="22"/>
              </w:rPr>
              <w:t xml:space="preserve"> cuenta con el Aviso de funcionamiento del establecimiento, cuando sólo venda o suministre medicamentos de las fracciones IV, V o dispositivos médicos.</w:t>
            </w:r>
          </w:p>
          <w:p w14:paraId="0562484B" w14:textId="77777777" w:rsidR="00F23EF1" w:rsidRPr="00F23EF1" w:rsidRDefault="00F23EF1" w:rsidP="00F23EF1">
            <w:pPr>
              <w:tabs>
                <w:tab w:val="left" w:pos="426"/>
              </w:tabs>
              <w:spacing w:line="276" w:lineRule="auto"/>
              <w:rPr>
                <w:rFonts w:ascii="Arial" w:hAnsi="Arial" w:cs="Arial"/>
                <w:bCs/>
                <w:sz w:val="20"/>
                <w:szCs w:val="22"/>
              </w:rPr>
            </w:pPr>
          </w:p>
          <w:p w14:paraId="267C22FD" w14:textId="05ACFEB2" w:rsidR="00F23EF1" w:rsidRPr="00F23EF1" w:rsidRDefault="00F23EF1" w:rsidP="00F23EF1">
            <w:pPr>
              <w:tabs>
                <w:tab w:val="left" w:pos="426"/>
              </w:tabs>
              <w:spacing w:line="276" w:lineRule="auto"/>
              <w:rPr>
                <w:rFonts w:ascii="Arial" w:hAnsi="Arial" w:cs="Arial"/>
                <w:bCs/>
                <w:sz w:val="20"/>
                <w:szCs w:val="22"/>
              </w:rPr>
            </w:pPr>
            <w:r w:rsidRPr="00F23EF1">
              <w:rPr>
                <w:rFonts w:ascii="Arial" w:hAnsi="Arial" w:cs="Arial"/>
                <w:bCs/>
                <w:sz w:val="20"/>
                <w:szCs w:val="22"/>
              </w:rPr>
              <w:t>c</w:t>
            </w:r>
            <w:r w:rsidR="00C764AA">
              <w:rPr>
                <w:rFonts w:ascii="Arial" w:hAnsi="Arial" w:cs="Arial"/>
                <w:bCs/>
                <w:sz w:val="20"/>
                <w:szCs w:val="22"/>
              </w:rPr>
              <w:t>)</w:t>
            </w:r>
            <w:r w:rsidRPr="00F23EF1">
              <w:rPr>
                <w:rFonts w:ascii="Arial" w:hAnsi="Arial" w:cs="Arial"/>
                <w:bCs/>
                <w:sz w:val="20"/>
                <w:szCs w:val="22"/>
              </w:rPr>
              <w:t>No cuenta con Licencia Sanitaria y vende o suministra medicamentos estupefacientes y psicotrópicos, clasificados en las fracciones I, II y III, vacunas, hemoderivados, toxoides o sueros y antitoxinas de origen animal; medicamentos magistrales y oficinales, dosis y tratamientos unitarios.</w:t>
            </w:r>
          </w:p>
          <w:p w14:paraId="0357112A" w14:textId="77777777" w:rsidR="00F23EF1" w:rsidRPr="00F23EF1" w:rsidRDefault="00F23EF1" w:rsidP="00F23EF1">
            <w:pPr>
              <w:tabs>
                <w:tab w:val="left" w:pos="426"/>
              </w:tabs>
              <w:spacing w:line="276" w:lineRule="auto"/>
              <w:rPr>
                <w:rFonts w:ascii="Arial" w:hAnsi="Arial" w:cs="Arial"/>
                <w:bCs/>
                <w:sz w:val="20"/>
                <w:szCs w:val="22"/>
              </w:rPr>
            </w:pPr>
          </w:p>
          <w:p w14:paraId="3E3A3626" w14:textId="60838076" w:rsidR="00F23EF1" w:rsidRPr="00F23EF1" w:rsidRDefault="00F23EF1" w:rsidP="00F23EF1">
            <w:pPr>
              <w:tabs>
                <w:tab w:val="left" w:pos="426"/>
              </w:tabs>
              <w:spacing w:line="276" w:lineRule="auto"/>
              <w:rPr>
                <w:rFonts w:ascii="Arial" w:hAnsi="Arial" w:cs="Arial"/>
                <w:bCs/>
                <w:sz w:val="20"/>
                <w:szCs w:val="22"/>
              </w:rPr>
            </w:pPr>
            <w:r w:rsidRPr="00F23EF1">
              <w:rPr>
                <w:rFonts w:ascii="Arial" w:hAnsi="Arial" w:cs="Arial"/>
                <w:bCs/>
                <w:sz w:val="20"/>
                <w:szCs w:val="22"/>
              </w:rPr>
              <w:t>d</w:t>
            </w:r>
            <w:r w:rsidR="00C764AA">
              <w:rPr>
                <w:rFonts w:ascii="Arial" w:hAnsi="Arial" w:cs="Arial"/>
                <w:bCs/>
                <w:sz w:val="20"/>
                <w:szCs w:val="22"/>
              </w:rPr>
              <w:t>)</w:t>
            </w:r>
            <w:r w:rsidRPr="00F23EF1">
              <w:rPr>
                <w:rFonts w:ascii="Arial" w:hAnsi="Arial" w:cs="Arial"/>
                <w:bCs/>
                <w:sz w:val="20"/>
                <w:szCs w:val="22"/>
              </w:rPr>
              <w:t>No cuenta con facturas expedidas por el proveedor o documentos que amparen la tenencia legítima de los insumos para la salud, incluyendo donaciones y traspasos de farmacias de la misma institución o empresa, que contengan</w:t>
            </w:r>
          </w:p>
          <w:p w14:paraId="5A3C2AFE" w14:textId="77777777" w:rsidR="00F23EF1" w:rsidRPr="00F23EF1" w:rsidRDefault="00F23EF1" w:rsidP="00F23EF1">
            <w:pPr>
              <w:tabs>
                <w:tab w:val="left" w:pos="426"/>
              </w:tabs>
              <w:spacing w:line="276" w:lineRule="auto"/>
              <w:rPr>
                <w:rFonts w:ascii="Arial" w:hAnsi="Arial" w:cs="Arial"/>
                <w:bCs/>
                <w:sz w:val="20"/>
                <w:szCs w:val="22"/>
              </w:rPr>
            </w:pPr>
          </w:p>
          <w:p w14:paraId="514A2E49" w14:textId="078B95C2" w:rsidR="00F23EF1" w:rsidRPr="00F23EF1" w:rsidRDefault="00C764AA" w:rsidP="00F23EF1">
            <w:pPr>
              <w:tabs>
                <w:tab w:val="left" w:pos="426"/>
              </w:tabs>
              <w:spacing w:line="276" w:lineRule="auto"/>
              <w:rPr>
                <w:rFonts w:ascii="Arial" w:hAnsi="Arial" w:cs="Arial"/>
                <w:bCs/>
                <w:sz w:val="20"/>
                <w:szCs w:val="22"/>
              </w:rPr>
            </w:pPr>
            <w:r w:rsidRPr="00F23EF1">
              <w:rPr>
                <w:rFonts w:ascii="Arial" w:hAnsi="Arial" w:cs="Arial"/>
                <w:bCs/>
                <w:sz w:val="20"/>
                <w:szCs w:val="22"/>
              </w:rPr>
              <w:t>e</w:t>
            </w:r>
            <w:r>
              <w:rPr>
                <w:rFonts w:ascii="Arial" w:hAnsi="Arial" w:cs="Arial"/>
                <w:bCs/>
                <w:sz w:val="20"/>
                <w:szCs w:val="22"/>
              </w:rPr>
              <w:t>)</w:t>
            </w:r>
            <w:r w:rsidRPr="00F23EF1">
              <w:rPr>
                <w:rFonts w:ascii="Arial" w:hAnsi="Arial" w:cs="Arial"/>
                <w:bCs/>
                <w:sz w:val="20"/>
                <w:szCs w:val="22"/>
              </w:rPr>
              <w:t xml:space="preserve"> Razón</w:t>
            </w:r>
            <w:r w:rsidR="00F23EF1" w:rsidRPr="00F23EF1">
              <w:rPr>
                <w:rFonts w:ascii="Arial" w:hAnsi="Arial" w:cs="Arial"/>
                <w:bCs/>
                <w:sz w:val="20"/>
                <w:szCs w:val="22"/>
              </w:rPr>
              <w:t xml:space="preserve"> social y domicilio de procedencia del medicamento conforme a la Licencia Sanitaria o Aviso de funcionamiento del proveedor.</w:t>
            </w:r>
          </w:p>
          <w:p w14:paraId="25DE8275" w14:textId="77777777" w:rsidR="00F23EF1" w:rsidRPr="00F23EF1" w:rsidRDefault="00F23EF1" w:rsidP="00F23EF1">
            <w:pPr>
              <w:tabs>
                <w:tab w:val="left" w:pos="426"/>
              </w:tabs>
              <w:spacing w:line="276" w:lineRule="auto"/>
              <w:rPr>
                <w:rFonts w:ascii="Arial" w:hAnsi="Arial" w:cs="Arial"/>
                <w:bCs/>
                <w:sz w:val="20"/>
                <w:szCs w:val="22"/>
              </w:rPr>
            </w:pPr>
          </w:p>
          <w:p w14:paraId="643F9779" w14:textId="7DAB7215" w:rsidR="00F23EF1" w:rsidRPr="00F23EF1" w:rsidRDefault="00C764AA" w:rsidP="00F23EF1">
            <w:pPr>
              <w:tabs>
                <w:tab w:val="left" w:pos="426"/>
              </w:tabs>
              <w:spacing w:line="276" w:lineRule="auto"/>
              <w:rPr>
                <w:rFonts w:ascii="Arial" w:hAnsi="Arial" w:cs="Arial"/>
                <w:bCs/>
                <w:sz w:val="20"/>
                <w:szCs w:val="22"/>
              </w:rPr>
            </w:pPr>
            <w:r w:rsidRPr="00F23EF1">
              <w:rPr>
                <w:rFonts w:ascii="Arial" w:hAnsi="Arial" w:cs="Arial"/>
                <w:bCs/>
                <w:sz w:val="20"/>
                <w:szCs w:val="22"/>
              </w:rPr>
              <w:lastRenderedPageBreak/>
              <w:t>f</w:t>
            </w:r>
            <w:r>
              <w:rPr>
                <w:rFonts w:ascii="Arial" w:hAnsi="Arial" w:cs="Arial"/>
                <w:bCs/>
                <w:sz w:val="20"/>
                <w:szCs w:val="22"/>
              </w:rPr>
              <w:t>)</w:t>
            </w:r>
            <w:r w:rsidRPr="00F23EF1">
              <w:rPr>
                <w:rFonts w:ascii="Arial" w:hAnsi="Arial" w:cs="Arial"/>
                <w:bCs/>
                <w:sz w:val="20"/>
                <w:szCs w:val="22"/>
              </w:rPr>
              <w:t xml:space="preserve"> Razón</w:t>
            </w:r>
            <w:r w:rsidR="00F23EF1" w:rsidRPr="00F23EF1">
              <w:rPr>
                <w:rFonts w:ascii="Arial" w:hAnsi="Arial" w:cs="Arial"/>
                <w:bCs/>
                <w:sz w:val="20"/>
                <w:szCs w:val="22"/>
              </w:rPr>
              <w:t xml:space="preserve"> social y domicilio de consignación del medicamento conforme a la Licencia Sanitaria o Aviso de funcionamiento de la farmacia (según corresponda).</w:t>
            </w:r>
          </w:p>
          <w:p w14:paraId="76A2D60B" w14:textId="77777777" w:rsidR="00F23EF1" w:rsidRPr="00F23EF1" w:rsidRDefault="00F23EF1" w:rsidP="00F23EF1">
            <w:pPr>
              <w:tabs>
                <w:tab w:val="left" w:pos="426"/>
              </w:tabs>
              <w:spacing w:line="276" w:lineRule="auto"/>
              <w:rPr>
                <w:rFonts w:ascii="Arial" w:hAnsi="Arial" w:cs="Arial"/>
                <w:bCs/>
                <w:sz w:val="20"/>
                <w:szCs w:val="22"/>
              </w:rPr>
            </w:pPr>
          </w:p>
          <w:p w14:paraId="5FFA6313" w14:textId="2D953AE1" w:rsidR="00F23EF1" w:rsidRPr="00F23EF1" w:rsidRDefault="00C764AA" w:rsidP="00F23EF1">
            <w:pPr>
              <w:tabs>
                <w:tab w:val="left" w:pos="426"/>
              </w:tabs>
              <w:spacing w:line="276" w:lineRule="auto"/>
              <w:rPr>
                <w:rFonts w:ascii="Arial" w:hAnsi="Arial" w:cs="Arial"/>
                <w:bCs/>
                <w:sz w:val="20"/>
                <w:szCs w:val="22"/>
              </w:rPr>
            </w:pPr>
            <w:r w:rsidRPr="00F23EF1">
              <w:rPr>
                <w:rFonts w:ascii="Arial" w:hAnsi="Arial" w:cs="Arial"/>
                <w:bCs/>
                <w:sz w:val="20"/>
                <w:szCs w:val="22"/>
              </w:rPr>
              <w:t>g</w:t>
            </w:r>
            <w:r>
              <w:rPr>
                <w:rFonts w:ascii="Arial" w:hAnsi="Arial" w:cs="Arial"/>
                <w:bCs/>
                <w:sz w:val="20"/>
                <w:szCs w:val="22"/>
              </w:rPr>
              <w:t>)</w:t>
            </w:r>
            <w:r w:rsidRPr="00F23EF1">
              <w:rPr>
                <w:rFonts w:ascii="Arial" w:hAnsi="Arial" w:cs="Arial"/>
                <w:bCs/>
                <w:sz w:val="20"/>
                <w:szCs w:val="22"/>
              </w:rPr>
              <w:t xml:space="preserve"> No</w:t>
            </w:r>
            <w:r w:rsidR="00F23EF1" w:rsidRPr="00F23EF1">
              <w:rPr>
                <w:rFonts w:ascii="Arial" w:hAnsi="Arial" w:cs="Arial"/>
                <w:bCs/>
                <w:sz w:val="20"/>
                <w:szCs w:val="22"/>
              </w:rPr>
              <w:t xml:space="preserve"> cuenta con aviso del cambio de Responsable Sanitario, propietario, domicilio o baja del establecimiento a la Autoridad Sanitaria en los plazos correspondientes.</w:t>
            </w:r>
          </w:p>
          <w:p w14:paraId="23B7AC24" w14:textId="77777777" w:rsidR="00F23EF1" w:rsidRPr="00F23EF1" w:rsidRDefault="00F23EF1" w:rsidP="00F23EF1">
            <w:pPr>
              <w:tabs>
                <w:tab w:val="left" w:pos="426"/>
              </w:tabs>
              <w:spacing w:line="276" w:lineRule="auto"/>
              <w:rPr>
                <w:rFonts w:ascii="Arial" w:hAnsi="Arial" w:cs="Arial"/>
                <w:bCs/>
                <w:sz w:val="20"/>
                <w:szCs w:val="22"/>
              </w:rPr>
            </w:pPr>
          </w:p>
          <w:p w14:paraId="5853AB8E" w14:textId="4B2DE3EA" w:rsidR="00F23EF1" w:rsidRPr="00F23EF1" w:rsidRDefault="00C764AA" w:rsidP="00F23EF1">
            <w:pPr>
              <w:tabs>
                <w:tab w:val="left" w:pos="426"/>
              </w:tabs>
              <w:spacing w:line="276" w:lineRule="auto"/>
              <w:rPr>
                <w:rFonts w:ascii="Arial" w:hAnsi="Arial" w:cs="Arial"/>
                <w:bCs/>
                <w:sz w:val="20"/>
                <w:szCs w:val="22"/>
              </w:rPr>
            </w:pPr>
            <w:r w:rsidRPr="00F23EF1">
              <w:rPr>
                <w:rFonts w:ascii="Arial" w:hAnsi="Arial" w:cs="Arial"/>
                <w:bCs/>
                <w:sz w:val="20"/>
                <w:szCs w:val="22"/>
              </w:rPr>
              <w:t>h</w:t>
            </w:r>
            <w:r>
              <w:rPr>
                <w:rFonts w:ascii="Arial" w:hAnsi="Arial" w:cs="Arial"/>
                <w:bCs/>
                <w:sz w:val="20"/>
                <w:szCs w:val="22"/>
              </w:rPr>
              <w:t>)</w:t>
            </w:r>
            <w:r w:rsidRPr="00F23EF1">
              <w:rPr>
                <w:rFonts w:ascii="Arial" w:hAnsi="Arial" w:cs="Arial"/>
                <w:bCs/>
                <w:sz w:val="20"/>
                <w:szCs w:val="22"/>
              </w:rPr>
              <w:t xml:space="preserve"> No</w:t>
            </w:r>
            <w:r w:rsidR="00F23EF1" w:rsidRPr="00F23EF1">
              <w:rPr>
                <w:rFonts w:ascii="Arial" w:hAnsi="Arial" w:cs="Arial"/>
                <w:bCs/>
                <w:sz w:val="20"/>
                <w:szCs w:val="22"/>
              </w:rPr>
              <w:t xml:space="preserve"> cuenta con el acta de verificación y manifiesto que acredite la destrucción los medicamentos estupefacientes y psicotrópicos, clasificados en las fracciones I, II Y III.</w:t>
            </w:r>
          </w:p>
          <w:p w14:paraId="1CE9558F" w14:textId="77777777" w:rsidR="00F23EF1" w:rsidRPr="00F23EF1" w:rsidRDefault="00F23EF1" w:rsidP="00F23EF1">
            <w:pPr>
              <w:tabs>
                <w:tab w:val="left" w:pos="426"/>
              </w:tabs>
              <w:spacing w:line="276" w:lineRule="auto"/>
              <w:rPr>
                <w:rFonts w:ascii="Arial" w:hAnsi="Arial" w:cs="Arial"/>
                <w:bCs/>
                <w:sz w:val="20"/>
                <w:szCs w:val="22"/>
              </w:rPr>
            </w:pPr>
          </w:p>
          <w:p w14:paraId="3E8402CD" w14:textId="4E1E6A6A" w:rsidR="00F23EF1" w:rsidRPr="00F23EF1" w:rsidRDefault="00F23EF1" w:rsidP="00F23EF1">
            <w:pPr>
              <w:tabs>
                <w:tab w:val="left" w:pos="426"/>
              </w:tabs>
              <w:spacing w:line="276" w:lineRule="auto"/>
              <w:rPr>
                <w:rFonts w:ascii="Arial" w:hAnsi="Arial" w:cs="Arial"/>
                <w:bCs/>
                <w:sz w:val="20"/>
                <w:szCs w:val="22"/>
              </w:rPr>
            </w:pPr>
            <w:r w:rsidRPr="00F23EF1">
              <w:rPr>
                <w:rFonts w:ascii="Arial" w:hAnsi="Arial" w:cs="Arial"/>
                <w:bCs/>
                <w:sz w:val="20"/>
                <w:szCs w:val="22"/>
              </w:rPr>
              <w:t>i</w:t>
            </w:r>
            <w:r w:rsidR="00C764AA">
              <w:rPr>
                <w:rFonts w:ascii="Arial" w:hAnsi="Arial" w:cs="Arial"/>
                <w:bCs/>
                <w:sz w:val="20"/>
                <w:szCs w:val="22"/>
              </w:rPr>
              <w:t>)</w:t>
            </w:r>
            <w:r w:rsidRPr="00F23EF1">
              <w:rPr>
                <w:rFonts w:ascii="Arial" w:hAnsi="Arial" w:cs="Arial"/>
                <w:bCs/>
                <w:sz w:val="20"/>
                <w:szCs w:val="22"/>
              </w:rPr>
              <w:t>Avala actividades de capacitación sin tener la documentación que lo respalde.</w:t>
            </w:r>
          </w:p>
          <w:p w14:paraId="696C409F" w14:textId="77777777" w:rsidR="00F23EF1" w:rsidRPr="00F23EF1" w:rsidRDefault="00F23EF1" w:rsidP="00F23EF1">
            <w:pPr>
              <w:tabs>
                <w:tab w:val="left" w:pos="426"/>
              </w:tabs>
              <w:spacing w:line="276" w:lineRule="auto"/>
              <w:rPr>
                <w:rFonts w:ascii="Arial" w:hAnsi="Arial" w:cs="Arial"/>
                <w:bCs/>
                <w:sz w:val="20"/>
                <w:szCs w:val="22"/>
              </w:rPr>
            </w:pPr>
          </w:p>
          <w:p w14:paraId="78F7FEE8" w14:textId="0BD7DD96" w:rsidR="00F23EF1" w:rsidRPr="00F23EF1" w:rsidRDefault="00C764AA" w:rsidP="00F23EF1">
            <w:pPr>
              <w:tabs>
                <w:tab w:val="left" w:pos="426"/>
              </w:tabs>
              <w:spacing w:line="276" w:lineRule="auto"/>
              <w:rPr>
                <w:rFonts w:ascii="Arial" w:hAnsi="Arial" w:cs="Arial"/>
                <w:bCs/>
                <w:sz w:val="20"/>
                <w:szCs w:val="22"/>
              </w:rPr>
            </w:pPr>
            <w:r w:rsidRPr="00F23EF1">
              <w:rPr>
                <w:rFonts w:ascii="Arial" w:hAnsi="Arial" w:cs="Arial"/>
                <w:bCs/>
                <w:sz w:val="20"/>
                <w:szCs w:val="22"/>
              </w:rPr>
              <w:t>j</w:t>
            </w:r>
            <w:r>
              <w:rPr>
                <w:rFonts w:ascii="Arial" w:hAnsi="Arial" w:cs="Arial"/>
                <w:bCs/>
                <w:sz w:val="20"/>
                <w:szCs w:val="22"/>
              </w:rPr>
              <w:t>)</w:t>
            </w:r>
            <w:r w:rsidRPr="00F23EF1">
              <w:rPr>
                <w:rFonts w:ascii="Arial" w:hAnsi="Arial" w:cs="Arial"/>
                <w:bCs/>
                <w:sz w:val="20"/>
                <w:szCs w:val="22"/>
              </w:rPr>
              <w:t xml:space="preserve"> Registra</w:t>
            </w:r>
            <w:r w:rsidR="00F23EF1" w:rsidRPr="00F23EF1">
              <w:rPr>
                <w:rFonts w:ascii="Arial" w:hAnsi="Arial" w:cs="Arial"/>
                <w:bCs/>
                <w:sz w:val="20"/>
                <w:szCs w:val="22"/>
              </w:rPr>
              <w:t xml:space="preserve"> la temperatura o la humedad sin contar con los sistemas de medición correspondientes.</w:t>
            </w:r>
          </w:p>
          <w:p w14:paraId="5CFB00BE" w14:textId="77777777" w:rsidR="00F23EF1" w:rsidRPr="00F23EF1" w:rsidRDefault="00F23EF1" w:rsidP="00F23EF1">
            <w:pPr>
              <w:tabs>
                <w:tab w:val="left" w:pos="426"/>
              </w:tabs>
              <w:spacing w:line="276" w:lineRule="auto"/>
              <w:rPr>
                <w:rFonts w:ascii="Arial" w:hAnsi="Arial" w:cs="Arial"/>
                <w:bCs/>
                <w:sz w:val="20"/>
                <w:szCs w:val="22"/>
              </w:rPr>
            </w:pPr>
          </w:p>
          <w:p w14:paraId="2458599C" w14:textId="01D9777D" w:rsidR="00F23EF1" w:rsidRPr="00F23EF1" w:rsidRDefault="00C764AA" w:rsidP="00F23EF1">
            <w:pPr>
              <w:tabs>
                <w:tab w:val="left" w:pos="426"/>
              </w:tabs>
              <w:spacing w:line="276" w:lineRule="auto"/>
              <w:rPr>
                <w:rFonts w:ascii="Arial" w:hAnsi="Arial" w:cs="Arial"/>
                <w:bCs/>
                <w:sz w:val="20"/>
                <w:szCs w:val="22"/>
              </w:rPr>
            </w:pPr>
            <w:r w:rsidRPr="00F23EF1">
              <w:rPr>
                <w:rFonts w:ascii="Arial" w:hAnsi="Arial" w:cs="Arial"/>
                <w:bCs/>
                <w:sz w:val="20"/>
                <w:szCs w:val="22"/>
              </w:rPr>
              <w:t>k</w:t>
            </w:r>
            <w:r>
              <w:rPr>
                <w:rFonts w:ascii="Arial" w:hAnsi="Arial" w:cs="Arial"/>
                <w:bCs/>
                <w:sz w:val="20"/>
                <w:szCs w:val="22"/>
              </w:rPr>
              <w:t>)</w:t>
            </w:r>
            <w:r w:rsidRPr="00F23EF1">
              <w:rPr>
                <w:rFonts w:ascii="Arial" w:hAnsi="Arial" w:cs="Arial"/>
                <w:bCs/>
                <w:sz w:val="20"/>
                <w:szCs w:val="22"/>
              </w:rPr>
              <w:t xml:space="preserve"> No</w:t>
            </w:r>
            <w:r w:rsidR="00F23EF1" w:rsidRPr="00F23EF1">
              <w:rPr>
                <w:rFonts w:ascii="Arial" w:hAnsi="Arial" w:cs="Arial"/>
                <w:bCs/>
                <w:sz w:val="20"/>
                <w:szCs w:val="22"/>
              </w:rPr>
              <w:t xml:space="preserve"> cuenta y no cumple con el Suplemento para establecimientos dedicados a la venta y suministro de medicamentos y demás insumos para la salud vigente.</w:t>
            </w:r>
          </w:p>
          <w:p w14:paraId="368FABC7" w14:textId="77777777" w:rsidR="00F23EF1" w:rsidRPr="00F23EF1" w:rsidRDefault="00F23EF1" w:rsidP="00F23EF1">
            <w:pPr>
              <w:tabs>
                <w:tab w:val="left" w:pos="426"/>
              </w:tabs>
              <w:spacing w:line="276" w:lineRule="auto"/>
              <w:rPr>
                <w:rFonts w:ascii="Arial" w:hAnsi="Arial" w:cs="Arial"/>
                <w:bCs/>
                <w:sz w:val="20"/>
                <w:szCs w:val="22"/>
              </w:rPr>
            </w:pPr>
          </w:p>
        </w:tc>
        <w:tc>
          <w:tcPr>
            <w:tcW w:w="4140" w:type="dxa"/>
          </w:tcPr>
          <w:p w14:paraId="7ED43399" w14:textId="77777777" w:rsidR="00C764AA" w:rsidRPr="00F23EF1" w:rsidRDefault="00C764AA" w:rsidP="00C764AA">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lastRenderedPageBreak/>
              <w:t xml:space="preserve">COFEPRIS </w:t>
            </w:r>
          </w:p>
          <w:p w14:paraId="2DCC7935" w14:textId="77777777" w:rsidR="00C764AA" w:rsidRPr="00F23EF1" w:rsidRDefault="00C764AA" w:rsidP="00C764AA">
            <w:pPr>
              <w:pStyle w:val="Prrafodelista"/>
              <w:tabs>
                <w:tab w:val="left" w:pos="426"/>
              </w:tabs>
              <w:spacing w:line="276" w:lineRule="auto"/>
              <w:ind w:left="0"/>
              <w:rPr>
                <w:rFonts w:ascii="Arial" w:hAnsi="Arial" w:cs="Arial"/>
                <w:bCs/>
                <w:sz w:val="20"/>
                <w:szCs w:val="22"/>
              </w:rPr>
            </w:pPr>
          </w:p>
          <w:p w14:paraId="36CBCAFB" w14:textId="708C2AD2" w:rsidR="00C764AA" w:rsidRDefault="007B6AFD" w:rsidP="00C764AA">
            <w:pPr>
              <w:pStyle w:val="Prrafodelista"/>
              <w:tabs>
                <w:tab w:val="left" w:pos="426"/>
              </w:tabs>
              <w:spacing w:line="276" w:lineRule="auto"/>
              <w:ind w:left="0"/>
              <w:rPr>
                <w:rFonts w:ascii="Arial" w:hAnsi="Arial" w:cs="Arial"/>
                <w:bCs/>
                <w:sz w:val="20"/>
                <w:szCs w:val="22"/>
              </w:rPr>
            </w:pPr>
            <w:r w:rsidRPr="00B85E2A">
              <w:rPr>
                <w:rFonts w:ascii="Arial" w:hAnsi="Arial" w:cs="Arial"/>
                <w:sz w:val="22"/>
                <w:szCs w:val="22"/>
              </w:rPr>
              <w:t>Unidad de Tecno</w:t>
            </w:r>
            <w:r>
              <w:rPr>
                <w:rFonts w:ascii="Arial" w:hAnsi="Arial" w:cs="Arial"/>
                <w:sz w:val="22"/>
                <w:szCs w:val="22"/>
              </w:rPr>
              <w:t>vigilancia</w:t>
            </w:r>
            <w:r w:rsidRPr="00B85E2A">
              <w:rPr>
                <w:rFonts w:ascii="Arial" w:hAnsi="Arial" w:cs="Arial"/>
                <w:sz w:val="22"/>
                <w:szCs w:val="22"/>
              </w:rPr>
              <w:t xml:space="preserve"> </w:t>
            </w:r>
            <w:r>
              <w:rPr>
                <w:rFonts w:ascii="Arial" w:hAnsi="Arial" w:cs="Arial"/>
                <w:sz w:val="22"/>
                <w:szCs w:val="22"/>
              </w:rPr>
              <w:t xml:space="preserve">y al Centro Institucional de </w:t>
            </w:r>
            <w:r w:rsidRPr="00B85E2A">
              <w:rPr>
                <w:rFonts w:ascii="Arial" w:hAnsi="Arial" w:cs="Arial"/>
                <w:sz w:val="22"/>
                <w:szCs w:val="22"/>
              </w:rPr>
              <w:t>Farmacovigilancia</w:t>
            </w:r>
            <w:r w:rsidRPr="00F23EF1">
              <w:rPr>
                <w:rFonts w:ascii="Arial" w:hAnsi="Arial" w:cs="Arial"/>
                <w:bCs/>
                <w:sz w:val="20"/>
                <w:szCs w:val="22"/>
              </w:rPr>
              <w:t xml:space="preserve"> </w:t>
            </w:r>
          </w:p>
          <w:p w14:paraId="4C53C08F" w14:textId="77777777" w:rsidR="007B6AFD" w:rsidRPr="007B6AFD" w:rsidRDefault="007B6AFD" w:rsidP="00C764AA">
            <w:pPr>
              <w:pStyle w:val="Prrafodelista"/>
              <w:tabs>
                <w:tab w:val="left" w:pos="426"/>
              </w:tabs>
              <w:spacing w:line="276" w:lineRule="auto"/>
              <w:ind w:left="0"/>
              <w:rPr>
                <w:rFonts w:ascii="Arial" w:hAnsi="Arial" w:cs="Arial"/>
                <w:sz w:val="22"/>
                <w:szCs w:val="22"/>
              </w:rPr>
            </w:pPr>
          </w:p>
          <w:p w14:paraId="40BDCA75" w14:textId="4336DB45" w:rsidR="00F23EF1" w:rsidRPr="00F23EF1" w:rsidRDefault="00C764AA" w:rsidP="00C764AA">
            <w:pPr>
              <w:pStyle w:val="Prrafodelista"/>
              <w:tabs>
                <w:tab w:val="left" w:pos="426"/>
              </w:tabs>
              <w:spacing w:line="276" w:lineRule="auto"/>
              <w:ind w:left="0"/>
              <w:rPr>
                <w:rFonts w:ascii="Arial" w:hAnsi="Arial" w:cs="Arial"/>
                <w:bCs/>
                <w:sz w:val="20"/>
                <w:szCs w:val="22"/>
              </w:rPr>
            </w:pPr>
            <w:r w:rsidRPr="007B6AFD">
              <w:rPr>
                <w:rFonts w:ascii="Arial" w:hAnsi="Arial" w:cs="Arial"/>
                <w:sz w:val="22"/>
                <w:szCs w:val="22"/>
              </w:rPr>
              <w:t>Jurídico</w:t>
            </w:r>
          </w:p>
        </w:tc>
      </w:tr>
      <w:tr w:rsidR="00C764AA" w14:paraId="0056BD2E" w14:textId="77777777" w:rsidTr="00F23EF1">
        <w:trPr>
          <w:trHeight w:val="290"/>
        </w:trPr>
        <w:tc>
          <w:tcPr>
            <w:tcW w:w="5665" w:type="dxa"/>
          </w:tcPr>
          <w:p w14:paraId="662506E9" w14:textId="77777777" w:rsidR="00C764AA" w:rsidRPr="00C764AA" w:rsidRDefault="00C764AA" w:rsidP="00C764AA">
            <w:pPr>
              <w:tabs>
                <w:tab w:val="left" w:pos="426"/>
              </w:tabs>
              <w:spacing w:line="276" w:lineRule="auto"/>
              <w:rPr>
                <w:rFonts w:ascii="Arial" w:hAnsi="Arial" w:cs="Arial"/>
                <w:bCs/>
                <w:sz w:val="20"/>
                <w:szCs w:val="22"/>
              </w:rPr>
            </w:pPr>
            <w:r w:rsidRPr="00C764AA">
              <w:rPr>
                <w:rFonts w:ascii="Arial" w:hAnsi="Arial" w:cs="Arial"/>
                <w:bCs/>
                <w:sz w:val="20"/>
                <w:szCs w:val="22"/>
              </w:rPr>
              <w:t>Son actividades indebidas:</w:t>
            </w:r>
          </w:p>
          <w:p w14:paraId="3586FA34" w14:textId="77777777" w:rsidR="00C764AA" w:rsidRPr="00C764AA" w:rsidRDefault="00C764AA" w:rsidP="00C764AA">
            <w:pPr>
              <w:tabs>
                <w:tab w:val="left" w:pos="426"/>
              </w:tabs>
              <w:spacing w:line="276" w:lineRule="auto"/>
              <w:rPr>
                <w:rFonts w:ascii="Arial" w:hAnsi="Arial" w:cs="Arial"/>
                <w:bCs/>
                <w:sz w:val="20"/>
                <w:szCs w:val="22"/>
              </w:rPr>
            </w:pPr>
          </w:p>
          <w:p w14:paraId="16396367" w14:textId="234A6D96" w:rsidR="00C764AA" w:rsidRPr="00C764AA" w:rsidRDefault="00C764AA" w:rsidP="00C764AA">
            <w:pPr>
              <w:tabs>
                <w:tab w:val="left" w:pos="426"/>
              </w:tabs>
              <w:spacing w:line="276" w:lineRule="auto"/>
              <w:rPr>
                <w:rFonts w:ascii="Arial" w:hAnsi="Arial" w:cs="Arial"/>
                <w:bCs/>
                <w:sz w:val="20"/>
                <w:szCs w:val="22"/>
              </w:rPr>
            </w:pPr>
            <w:r w:rsidRPr="00C764AA">
              <w:rPr>
                <w:rFonts w:ascii="Arial" w:hAnsi="Arial" w:cs="Arial"/>
                <w:bCs/>
                <w:sz w:val="20"/>
                <w:szCs w:val="22"/>
              </w:rPr>
              <w:t>a</w:t>
            </w:r>
            <w:r>
              <w:rPr>
                <w:rFonts w:ascii="Arial" w:hAnsi="Arial" w:cs="Arial"/>
                <w:bCs/>
                <w:sz w:val="20"/>
                <w:szCs w:val="22"/>
              </w:rPr>
              <w:t>)</w:t>
            </w:r>
            <w:r w:rsidRPr="00C764AA">
              <w:rPr>
                <w:rFonts w:ascii="Arial" w:hAnsi="Arial" w:cs="Arial"/>
                <w:bCs/>
                <w:sz w:val="20"/>
                <w:szCs w:val="22"/>
              </w:rPr>
              <w:t xml:space="preserve"> Vender o suministrar medicamentos controlados directamente al público sin solicitar, sellar y, en su caso, retener la receta especial u ordinaria correspondiente.</w:t>
            </w:r>
          </w:p>
          <w:p w14:paraId="32A716F9" w14:textId="77777777" w:rsidR="00C764AA" w:rsidRPr="00C764AA" w:rsidRDefault="00C764AA" w:rsidP="00C764AA">
            <w:pPr>
              <w:tabs>
                <w:tab w:val="left" w:pos="426"/>
              </w:tabs>
              <w:spacing w:line="276" w:lineRule="auto"/>
              <w:rPr>
                <w:rFonts w:ascii="Arial" w:hAnsi="Arial" w:cs="Arial"/>
                <w:bCs/>
                <w:sz w:val="20"/>
                <w:szCs w:val="22"/>
              </w:rPr>
            </w:pPr>
          </w:p>
          <w:p w14:paraId="4F291CE8" w14:textId="12D8C0E6" w:rsidR="00C764AA" w:rsidRPr="00C764AA" w:rsidRDefault="00C764AA" w:rsidP="00C764AA">
            <w:pPr>
              <w:tabs>
                <w:tab w:val="left" w:pos="426"/>
              </w:tabs>
              <w:spacing w:line="276" w:lineRule="auto"/>
              <w:rPr>
                <w:rFonts w:ascii="Arial" w:hAnsi="Arial" w:cs="Arial"/>
                <w:bCs/>
                <w:sz w:val="20"/>
                <w:szCs w:val="22"/>
              </w:rPr>
            </w:pPr>
            <w:r w:rsidRPr="00C764AA">
              <w:rPr>
                <w:rFonts w:ascii="Arial" w:hAnsi="Arial" w:cs="Arial"/>
                <w:bCs/>
                <w:sz w:val="20"/>
                <w:szCs w:val="22"/>
              </w:rPr>
              <w:t>b</w:t>
            </w:r>
            <w:r>
              <w:rPr>
                <w:rFonts w:ascii="Arial" w:hAnsi="Arial" w:cs="Arial"/>
                <w:bCs/>
                <w:sz w:val="20"/>
                <w:szCs w:val="22"/>
              </w:rPr>
              <w:t>)</w:t>
            </w:r>
            <w:r w:rsidRPr="00C764AA">
              <w:rPr>
                <w:rFonts w:ascii="Arial" w:hAnsi="Arial" w:cs="Arial"/>
                <w:bCs/>
                <w:sz w:val="20"/>
                <w:szCs w:val="22"/>
              </w:rPr>
              <w:t xml:space="preserve"> Vender o suministrar a un mismo usuario varias recetas de medicamentos de las fracciones I, II y III, sin previo análisis del Responsable Sanitario y, cuando corresponda, aclaraciones del médico prescriptor. </w:t>
            </w:r>
          </w:p>
          <w:p w14:paraId="7746D0F0" w14:textId="77777777" w:rsidR="00C764AA" w:rsidRPr="00C764AA" w:rsidRDefault="00C764AA" w:rsidP="00C764AA">
            <w:pPr>
              <w:tabs>
                <w:tab w:val="left" w:pos="426"/>
              </w:tabs>
              <w:spacing w:line="276" w:lineRule="auto"/>
              <w:rPr>
                <w:rFonts w:ascii="Arial" w:hAnsi="Arial" w:cs="Arial"/>
                <w:bCs/>
                <w:sz w:val="20"/>
                <w:szCs w:val="22"/>
              </w:rPr>
            </w:pPr>
          </w:p>
          <w:p w14:paraId="72CA6D2A" w14:textId="4D67A672" w:rsidR="00C764AA" w:rsidRPr="00C764AA" w:rsidRDefault="00C764AA" w:rsidP="00C764AA">
            <w:pPr>
              <w:tabs>
                <w:tab w:val="left" w:pos="426"/>
              </w:tabs>
              <w:spacing w:line="276" w:lineRule="auto"/>
              <w:rPr>
                <w:rFonts w:ascii="Arial" w:hAnsi="Arial" w:cs="Arial"/>
                <w:bCs/>
                <w:sz w:val="20"/>
                <w:szCs w:val="22"/>
              </w:rPr>
            </w:pPr>
            <w:r w:rsidRPr="00C764AA">
              <w:rPr>
                <w:rFonts w:ascii="Arial" w:hAnsi="Arial" w:cs="Arial"/>
                <w:bCs/>
                <w:sz w:val="20"/>
                <w:szCs w:val="22"/>
              </w:rPr>
              <w:t>c</w:t>
            </w:r>
            <w:r>
              <w:rPr>
                <w:rFonts w:ascii="Arial" w:hAnsi="Arial" w:cs="Arial"/>
                <w:bCs/>
                <w:sz w:val="20"/>
                <w:szCs w:val="22"/>
              </w:rPr>
              <w:t>)</w:t>
            </w:r>
            <w:r w:rsidRPr="00C764AA">
              <w:rPr>
                <w:rFonts w:ascii="Arial" w:hAnsi="Arial" w:cs="Arial"/>
                <w:bCs/>
                <w:sz w:val="20"/>
                <w:szCs w:val="22"/>
              </w:rPr>
              <w:t xml:space="preserve">Vender o suministrar medicamentos controlados cuando se crea que la receta presentada por el comprador es apócrifa o se sospeche de desvió. </w:t>
            </w:r>
          </w:p>
          <w:p w14:paraId="5ACAC656" w14:textId="77777777" w:rsidR="00C764AA" w:rsidRPr="00C764AA" w:rsidRDefault="00C764AA" w:rsidP="00C764AA">
            <w:pPr>
              <w:tabs>
                <w:tab w:val="left" w:pos="426"/>
              </w:tabs>
              <w:spacing w:line="276" w:lineRule="auto"/>
              <w:rPr>
                <w:rFonts w:ascii="Arial" w:hAnsi="Arial" w:cs="Arial"/>
                <w:bCs/>
                <w:sz w:val="20"/>
                <w:szCs w:val="22"/>
              </w:rPr>
            </w:pPr>
          </w:p>
          <w:p w14:paraId="3027C89B" w14:textId="08666695" w:rsidR="00C764AA" w:rsidRPr="00C764AA" w:rsidRDefault="00C764AA" w:rsidP="00C764AA">
            <w:pPr>
              <w:tabs>
                <w:tab w:val="left" w:pos="426"/>
              </w:tabs>
              <w:spacing w:line="276" w:lineRule="auto"/>
              <w:rPr>
                <w:rFonts w:ascii="Arial" w:hAnsi="Arial" w:cs="Arial"/>
                <w:bCs/>
                <w:sz w:val="20"/>
                <w:szCs w:val="22"/>
              </w:rPr>
            </w:pPr>
            <w:r w:rsidRPr="00C764AA">
              <w:rPr>
                <w:rFonts w:ascii="Arial" w:hAnsi="Arial" w:cs="Arial"/>
                <w:bCs/>
                <w:sz w:val="20"/>
                <w:szCs w:val="22"/>
              </w:rPr>
              <w:t>d</w:t>
            </w:r>
            <w:r>
              <w:rPr>
                <w:rFonts w:ascii="Arial" w:hAnsi="Arial" w:cs="Arial"/>
                <w:bCs/>
                <w:sz w:val="20"/>
                <w:szCs w:val="22"/>
              </w:rPr>
              <w:t>)</w:t>
            </w:r>
            <w:r w:rsidRPr="00C764AA">
              <w:rPr>
                <w:rFonts w:ascii="Arial" w:hAnsi="Arial" w:cs="Arial"/>
                <w:bCs/>
                <w:sz w:val="20"/>
                <w:szCs w:val="22"/>
              </w:rPr>
              <w:t>Comprar, vender o suministrar medicamentos estupefacientes y psicotrópicos clasificados en las fracciones I, II y III sin contar con Aviso de Responsable Sanitario y Licencia Sanitaria.</w:t>
            </w:r>
          </w:p>
          <w:p w14:paraId="0147A35A" w14:textId="77777777" w:rsidR="00C764AA" w:rsidRPr="00C764AA" w:rsidRDefault="00C764AA" w:rsidP="00C764AA">
            <w:pPr>
              <w:tabs>
                <w:tab w:val="left" w:pos="426"/>
              </w:tabs>
              <w:spacing w:line="276" w:lineRule="auto"/>
              <w:rPr>
                <w:rFonts w:ascii="Arial" w:hAnsi="Arial" w:cs="Arial"/>
                <w:bCs/>
                <w:sz w:val="20"/>
                <w:szCs w:val="22"/>
              </w:rPr>
            </w:pPr>
          </w:p>
          <w:p w14:paraId="34525A49" w14:textId="53FA68DF" w:rsidR="00C764AA" w:rsidRPr="00C764AA" w:rsidRDefault="00C764AA" w:rsidP="00C764AA">
            <w:pPr>
              <w:tabs>
                <w:tab w:val="left" w:pos="426"/>
              </w:tabs>
              <w:spacing w:line="276" w:lineRule="auto"/>
              <w:rPr>
                <w:rFonts w:ascii="Arial" w:hAnsi="Arial" w:cs="Arial"/>
                <w:bCs/>
                <w:sz w:val="20"/>
                <w:szCs w:val="22"/>
              </w:rPr>
            </w:pPr>
            <w:r w:rsidRPr="00C764AA">
              <w:rPr>
                <w:rFonts w:ascii="Arial" w:hAnsi="Arial" w:cs="Arial"/>
                <w:bCs/>
                <w:sz w:val="20"/>
                <w:szCs w:val="22"/>
              </w:rPr>
              <w:lastRenderedPageBreak/>
              <w:t>e</w:t>
            </w:r>
            <w:r>
              <w:rPr>
                <w:rFonts w:ascii="Arial" w:hAnsi="Arial" w:cs="Arial"/>
                <w:bCs/>
                <w:sz w:val="20"/>
                <w:szCs w:val="22"/>
              </w:rPr>
              <w:t>)</w:t>
            </w:r>
            <w:r w:rsidRPr="00C764AA">
              <w:rPr>
                <w:rFonts w:ascii="Arial" w:hAnsi="Arial" w:cs="Arial"/>
                <w:bCs/>
                <w:sz w:val="20"/>
                <w:szCs w:val="22"/>
              </w:rPr>
              <w:t xml:space="preserve"> Vender o suministrar medicamentos estupefacientes y psicotrópicos clasificados en las fracciones I, II y III de diferente grupo en una misma receta.</w:t>
            </w:r>
          </w:p>
          <w:p w14:paraId="565E6AE7" w14:textId="77777777" w:rsidR="00C764AA" w:rsidRPr="00C764AA" w:rsidRDefault="00C764AA" w:rsidP="00C764AA">
            <w:pPr>
              <w:tabs>
                <w:tab w:val="left" w:pos="426"/>
              </w:tabs>
              <w:spacing w:line="276" w:lineRule="auto"/>
              <w:rPr>
                <w:rFonts w:ascii="Arial" w:hAnsi="Arial" w:cs="Arial"/>
                <w:bCs/>
                <w:sz w:val="20"/>
                <w:szCs w:val="22"/>
              </w:rPr>
            </w:pPr>
          </w:p>
          <w:p w14:paraId="7F37F0B9" w14:textId="0D2D014D" w:rsidR="00C764AA" w:rsidRPr="00C764AA" w:rsidRDefault="00C764AA" w:rsidP="00C764AA">
            <w:pPr>
              <w:tabs>
                <w:tab w:val="left" w:pos="426"/>
              </w:tabs>
              <w:spacing w:line="276" w:lineRule="auto"/>
              <w:rPr>
                <w:rFonts w:ascii="Arial" w:hAnsi="Arial" w:cs="Arial"/>
                <w:bCs/>
                <w:sz w:val="20"/>
                <w:szCs w:val="22"/>
              </w:rPr>
            </w:pPr>
            <w:r w:rsidRPr="00C764AA">
              <w:rPr>
                <w:rFonts w:ascii="Arial" w:hAnsi="Arial" w:cs="Arial"/>
                <w:bCs/>
                <w:sz w:val="20"/>
                <w:szCs w:val="22"/>
              </w:rPr>
              <w:t>f</w:t>
            </w:r>
            <w:r>
              <w:rPr>
                <w:rFonts w:ascii="Arial" w:hAnsi="Arial" w:cs="Arial"/>
                <w:bCs/>
                <w:sz w:val="20"/>
                <w:szCs w:val="22"/>
              </w:rPr>
              <w:t>)</w:t>
            </w:r>
            <w:r w:rsidRPr="00C764AA">
              <w:rPr>
                <w:rFonts w:ascii="Arial" w:hAnsi="Arial" w:cs="Arial"/>
                <w:bCs/>
                <w:sz w:val="20"/>
                <w:szCs w:val="22"/>
              </w:rPr>
              <w:t xml:space="preserve"> No revisar que las recetas de los medicamentos controlados cumplan con lo establecido en el capítulo Medicamentos estupefacientes y psicotrópicos antes de surtirlas.</w:t>
            </w:r>
          </w:p>
          <w:p w14:paraId="201AF8C6" w14:textId="77777777" w:rsidR="00C764AA" w:rsidRPr="00C764AA" w:rsidRDefault="00C764AA" w:rsidP="00C764AA">
            <w:pPr>
              <w:tabs>
                <w:tab w:val="left" w:pos="426"/>
              </w:tabs>
              <w:spacing w:line="276" w:lineRule="auto"/>
              <w:rPr>
                <w:rFonts w:ascii="Arial" w:hAnsi="Arial" w:cs="Arial"/>
                <w:bCs/>
                <w:sz w:val="20"/>
                <w:szCs w:val="22"/>
              </w:rPr>
            </w:pPr>
          </w:p>
          <w:p w14:paraId="45C6784E" w14:textId="63861D40" w:rsidR="00C764AA" w:rsidRPr="00C764AA" w:rsidRDefault="00C764AA" w:rsidP="00C764AA">
            <w:pPr>
              <w:tabs>
                <w:tab w:val="left" w:pos="426"/>
              </w:tabs>
              <w:spacing w:line="276" w:lineRule="auto"/>
              <w:rPr>
                <w:rFonts w:ascii="Arial" w:hAnsi="Arial" w:cs="Arial"/>
                <w:bCs/>
                <w:sz w:val="20"/>
                <w:szCs w:val="22"/>
              </w:rPr>
            </w:pPr>
            <w:r w:rsidRPr="00C764AA">
              <w:rPr>
                <w:rFonts w:ascii="Arial" w:hAnsi="Arial" w:cs="Arial"/>
                <w:bCs/>
                <w:sz w:val="20"/>
                <w:szCs w:val="22"/>
              </w:rPr>
              <w:t>g</w:t>
            </w:r>
            <w:r>
              <w:rPr>
                <w:rFonts w:ascii="Arial" w:hAnsi="Arial" w:cs="Arial"/>
                <w:bCs/>
                <w:sz w:val="20"/>
                <w:szCs w:val="22"/>
              </w:rPr>
              <w:t>)</w:t>
            </w:r>
            <w:r w:rsidRPr="00C764AA">
              <w:rPr>
                <w:rFonts w:ascii="Arial" w:hAnsi="Arial" w:cs="Arial"/>
                <w:bCs/>
                <w:sz w:val="20"/>
                <w:szCs w:val="22"/>
              </w:rPr>
              <w:t xml:space="preserve"> Que el Responsable Sanitario no avale con firma autógrafa todos los registros de entradas y salidas de los libros de control autorizados.</w:t>
            </w:r>
          </w:p>
          <w:p w14:paraId="6A0220E6" w14:textId="77777777" w:rsidR="00C764AA" w:rsidRPr="00C764AA" w:rsidRDefault="00C764AA" w:rsidP="00C764AA">
            <w:pPr>
              <w:tabs>
                <w:tab w:val="left" w:pos="426"/>
              </w:tabs>
              <w:spacing w:line="276" w:lineRule="auto"/>
              <w:rPr>
                <w:rFonts w:ascii="Arial" w:hAnsi="Arial" w:cs="Arial"/>
                <w:bCs/>
                <w:sz w:val="20"/>
                <w:szCs w:val="22"/>
              </w:rPr>
            </w:pPr>
          </w:p>
          <w:p w14:paraId="6EB50C37" w14:textId="74A080E2" w:rsidR="00C764AA" w:rsidRPr="00C764AA" w:rsidRDefault="00C764AA" w:rsidP="00C764AA">
            <w:pPr>
              <w:tabs>
                <w:tab w:val="left" w:pos="426"/>
              </w:tabs>
              <w:spacing w:line="276" w:lineRule="auto"/>
              <w:rPr>
                <w:rFonts w:ascii="Arial" w:hAnsi="Arial" w:cs="Arial"/>
                <w:bCs/>
                <w:sz w:val="20"/>
                <w:szCs w:val="22"/>
              </w:rPr>
            </w:pPr>
            <w:r w:rsidRPr="00C764AA">
              <w:rPr>
                <w:rFonts w:ascii="Arial" w:hAnsi="Arial" w:cs="Arial"/>
                <w:bCs/>
                <w:sz w:val="20"/>
                <w:szCs w:val="22"/>
              </w:rPr>
              <w:t>h</w:t>
            </w:r>
            <w:r>
              <w:rPr>
                <w:rFonts w:ascii="Arial" w:hAnsi="Arial" w:cs="Arial"/>
                <w:bCs/>
                <w:sz w:val="20"/>
                <w:szCs w:val="22"/>
              </w:rPr>
              <w:t>)</w:t>
            </w:r>
            <w:r w:rsidRPr="00C764AA">
              <w:rPr>
                <w:rFonts w:ascii="Arial" w:hAnsi="Arial" w:cs="Arial"/>
                <w:bCs/>
                <w:sz w:val="20"/>
                <w:szCs w:val="22"/>
              </w:rPr>
              <w:t xml:space="preserve"> No dar aviso a la Autoridad Sanitaria local o directamente a la COFEPRIS o en la siguiente dirección electrónica: &lt;http://www.gob.mx/cofepris/&gt;, cuando haya sospechas de actividades con volúmenes extraordinarios, desaparición significativa o cualquier circunstancia que ofrezca motivos fundados para considerar que pueda haber desvió de estupefacientes o psicotrópicos.</w:t>
            </w:r>
          </w:p>
          <w:p w14:paraId="32A29311" w14:textId="77777777" w:rsidR="00C764AA" w:rsidRPr="00C764AA" w:rsidRDefault="00C764AA" w:rsidP="00C764AA">
            <w:pPr>
              <w:tabs>
                <w:tab w:val="left" w:pos="426"/>
              </w:tabs>
              <w:spacing w:line="276" w:lineRule="auto"/>
              <w:rPr>
                <w:rFonts w:ascii="Arial" w:hAnsi="Arial" w:cs="Arial"/>
                <w:bCs/>
                <w:sz w:val="20"/>
                <w:szCs w:val="22"/>
              </w:rPr>
            </w:pPr>
          </w:p>
          <w:p w14:paraId="21F0BB09" w14:textId="4DD715A0" w:rsidR="00C764AA" w:rsidRPr="00C764AA" w:rsidRDefault="00C764AA" w:rsidP="00C764AA">
            <w:pPr>
              <w:tabs>
                <w:tab w:val="left" w:pos="426"/>
              </w:tabs>
              <w:spacing w:line="276" w:lineRule="auto"/>
              <w:rPr>
                <w:rFonts w:ascii="Arial" w:hAnsi="Arial" w:cs="Arial"/>
                <w:bCs/>
                <w:sz w:val="20"/>
                <w:szCs w:val="22"/>
              </w:rPr>
            </w:pPr>
            <w:r w:rsidRPr="00C764AA">
              <w:rPr>
                <w:rFonts w:ascii="Arial" w:hAnsi="Arial" w:cs="Arial"/>
                <w:bCs/>
                <w:sz w:val="20"/>
                <w:szCs w:val="22"/>
              </w:rPr>
              <w:t>i</w:t>
            </w:r>
            <w:r>
              <w:rPr>
                <w:rFonts w:ascii="Arial" w:hAnsi="Arial" w:cs="Arial"/>
                <w:bCs/>
                <w:sz w:val="20"/>
                <w:szCs w:val="22"/>
              </w:rPr>
              <w:t>)</w:t>
            </w:r>
            <w:r w:rsidRPr="00C764AA">
              <w:rPr>
                <w:rFonts w:ascii="Arial" w:hAnsi="Arial" w:cs="Arial"/>
                <w:bCs/>
                <w:sz w:val="20"/>
                <w:szCs w:val="22"/>
              </w:rPr>
              <w:t>No contar con el Aviso de previsión de compraventa de estupefacientes para farmacias, droguerías y boticas.</w:t>
            </w:r>
          </w:p>
          <w:p w14:paraId="2B44032A" w14:textId="77777777" w:rsidR="00C764AA" w:rsidRPr="00C764AA" w:rsidRDefault="00C764AA" w:rsidP="00C764AA">
            <w:pPr>
              <w:tabs>
                <w:tab w:val="left" w:pos="426"/>
              </w:tabs>
              <w:spacing w:line="276" w:lineRule="auto"/>
              <w:rPr>
                <w:rFonts w:ascii="Arial" w:hAnsi="Arial" w:cs="Arial"/>
                <w:bCs/>
                <w:sz w:val="20"/>
                <w:szCs w:val="22"/>
              </w:rPr>
            </w:pPr>
          </w:p>
          <w:p w14:paraId="6B3A3341" w14:textId="15998DCE" w:rsidR="00C764AA" w:rsidRPr="00C764AA" w:rsidRDefault="00C764AA" w:rsidP="00C764AA">
            <w:pPr>
              <w:tabs>
                <w:tab w:val="left" w:pos="426"/>
              </w:tabs>
              <w:spacing w:line="276" w:lineRule="auto"/>
              <w:rPr>
                <w:rFonts w:ascii="Arial" w:hAnsi="Arial" w:cs="Arial"/>
                <w:bCs/>
                <w:sz w:val="20"/>
                <w:szCs w:val="22"/>
              </w:rPr>
            </w:pPr>
            <w:r w:rsidRPr="00C764AA">
              <w:rPr>
                <w:rFonts w:ascii="Arial" w:hAnsi="Arial" w:cs="Arial"/>
                <w:bCs/>
                <w:sz w:val="20"/>
                <w:szCs w:val="22"/>
              </w:rPr>
              <w:t>j</w:t>
            </w:r>
            <w:r>
              <w:rPr>
                <w:rFonts w:ascii="Arial" w:hAnsi="Arial" w:cs="Arial"/>
                <w:bCs/>
                <w:sz w:val="20"/>
                <w:szCs w:val="22"/>
              </w:rPr>
              <w:t>)</w:t>
            </w:r>
            <w:r w:rsidRPr="00C764AA">
              <w:rPr>
                <w:rFonts w:ascii="Arial" w:hAnsi="Arial" w:cs="Arial"/>
                <w:bCs/>
                <w:sz w:val="20"/>
                <w:szCs w:val="22"/>
              </w:rPr>
              <w:t xml:space="preserve"> Vender medicamentos clasificados en las fracciones I, II y III, por teléfono o internet sin contar con un establecimiento fijo legalmente establecido con Licencia Sanitaria, de acuerdo con las condiciones señaladas en los capítulos Requisitos para la operación de farmacias y Medicamentos estupefacientes y psicotrópicos.</w:t>
            </w:r>
          </w:p>
          <w:p w14:paraId="32CD2C04" w14:textId="77777777" w:rsidR="00C764AA" w:rsidRPr="00C764AA" w:rsidRDefault="00C764AA" w:rsidP="00C764AA">
            <w:pPr>
              <w:tabs>
                <w:tab w:val="left" w:pos="426"/>
              </w:tabs>
              <w:spacing w:line="276" w:lineRule="auto"/>
              <w:rPr>
                <w:rFonts w:ascii="Arial" w:hAnsi="Arial" w:cs="Arial"/>
                <w:bCs/>
                <w:sz w:val="20"/>
                <w:szCs w:val="22"/>
              </w:rPr>
            </w:pPr>
          </w:p>
          <w:p w14:paraId="041E6269" w14:textId="2CE56B55" w:rsidR="00C764AA" w:rsidRPr="00C764AA" w:rsidRDefault="00C764AA" w:rsidP="00C764AA">
            <w:pPr>
              <w:tabs>
                <w:tab w:val="left" w:pos="426"/>
              </w:tabs>
              <w:spacing w:line="276" w:lineRule="auto"/>
              <w:rPr>
                <w:rFonts w:ascii="Arial" w:hAnsi="Arial" w:cs="Arial"/>
                <w:bCs/>
                <w:sz w:val="20"/>
                <w:szCs w:val="22"/>
              </w:rPr>
            </w:pPr>
            <w:r w:rsidRPr="00C764AA">
              <w:rPr>
                <w:rFonts w:ascii="Arial" w:hAnsi="Arial" w:cs="Arial"/>
                <w:bCs/>
                <w:sz w:val="20"/>
                <w:szCs w:val="22"/>
              </w:rPr>
              <w:t>k</w:t>
            </w:r>
            <w:r>
              <w:rPr>
                <w:rFonts w:ascii="Arial" w:hAnsi="Arial" w:cs="Arial"/>
                <w:bCs/>
                <w:sz w:val="20"/>
                <w:szCs w:val="22"/>
              </w:rPr>
              <w:t>)</w:t>
            </w:r>
            <w:r w:rsidRPr="00C764AA">
              <w:rPr>
                <w:rFonts w:ascii="Arial" w:hAnsi="Arial" w:cs="Arial"/>
                <w:bCs/>
                <w:sz w:val="20"/>
                <w:szCs w:val="22"/>
              </w:rPr>
              <w:t xml:space="preserve"> No guardar durante tres años las recetas surtidas, debidamente numeradas y selladas.</w:t>
            </w:r>
          </w:p>
          <w:p w14:paraId="1CB1F82A" w14:textId="77777777" w:rsidR="00C764AA" w:rsidRPr="00C764AA" w:rsidRDefault="00C764AA" w:rsidP="00C764AA">
            <w:pPr>
              <w:tabs>
                <w:tab w:val="left" w:pos="426"/>
              </w:tabs>
              <w:spacing w:line="276" w:lineRule="auto"/>
              <w:rPr>
                <w:rFonts w:ascii="Arial" w:hAnsi="Arial" w:cs="Arial"/>
                <w:bCs/>
                <w:sz w:val="20"/>
                <w:szCs w:val="22"/>
              </w:rPr>
            </w:pPr>
          </w:p>
          <w:p w14:paraId="728A2890" w14:textId="06749AD3" w:rsidR="00C764AA" w:rsidRPr="00C764AA" w:rsidRDefault="00C764AA" w:rsidP="00C764AA">
            <w:pPr>
              <w:tabs>
                <w:tab w:val="left" w:pos="426"/>
              </w:tabs>
              <w:spacing w:line="276" w:lineRule="auto"/>
              <w:rPr>
                <w:rFonts w:ascii="Arial" w:hAnsi="Arial" w:cs="Arial"/>
                <w:bCs/>
                <w:sz w:val="20"/>
                <w:szCs w:val="22"/>
              </w:rPr>
            </w:pPr>
            <w:r w:rsidRPr="00C764AA">
              <w:rPr>
                <w:rFonts w:ascii="Arial" w:hAnsi="Arial" w:cs="Arial"/>
                <w:bCs/>
                <w:sz w:val="20"/>
                <w:szCs w:val="22"/>
              </w:rPr>
              <w:t>l</w:t>
            </w:r>
            <w:r>
              <w:rPr>
                <w:rFonts w:ascii="Arial" w:hAnsi="Arial" w:cs="Arial"/>
                <w:bCs/>
                <w:sz w:val="20"/>
                <w:szCs w:val="22"/>
              </w:rPr>
              <w:t>)</w:t>
            </w:r>
            <w:r w:rsidRPr="00C764AA">
              <w:rPr>
                <w:rFonts w:ascii="Arial" w:hAnsi="Arial" w:cs="Arial"/>
                <w:bCs/>
                <w:sz w:val="20"/>
                <w:szCs w:val="22"/>
              </w:rPr>
              <w:t>No guardar durante tres años las facturas de medicamentos de adquisición y venta en almacenes.</w:t>
            </w:r>
          </w:p>
          <w:p w14:paraId="39431D31" w14:textId="77777777" w:rsidR="00C764AA" w:rsidRPr="00C764AA" w:rsidRDefault="00C764AA" w:rsidP="00C764AA">
            <w:pPr>
              <w:tabs>
                <w:tab w:val="left" w:pos="426"/>
              </w:tabs>
              <w:spacing w:line="276" w:lineRule="auto"/>
              <w:rPr>
                <w:rFonts w:ascii="Arial" w:hAnsi="Arial" w:cs="Arial"/>
                <w:bCs/>
                <w:sz w:val="20"/>
                <w:szCs w:val="22"/>
              </w:rPr>
            </w:pPr>
          </w:p>
          <w:p w14:paraId="5EC3A476" w14:textId="236F0853" w:rsidR="00C764AA" w:rsidRPr="00C764AA" w:rsidRDefault="00C764AA" w:rsidP="00C764AA">
            <w:pPr>
              <w:tabs>
                <w:tab w:val="left" w:pos="426"/>
              </w:tabs>
              <w:spacing w:line="276" w:lineRule="auto"/>
              <w:rPr>
                <w:rFonts w:ascii="Arial" w:hAnsi="Arial" w:cs="Arial"/>
                <w:bCs/>
                <w:sz w:val="20"/>
                <w:szCs w:val="22"/>
              </w:rPr>
            </w:pPr>
            <w:r w:rsidRPr="00C764AA">
              <w:rPr>
                <w:rFonts w:ascii="Arial" w:hAnsi="Arial" w:cs="Arial"/>
                <w:bCs/>
                <w:sz w:val="20"/>
                <w:szCs w:val="22"/>
              </w:rPr>
              <w:t>m</w:t>
            </w:r>
            <w:r>
              <w:rPr>
                <w:rFonts w:ascii="Arial" w:hAnsi="Arial" w:cs="Arial"/>
                <w:bCs/>
                <w:sz w:val="20"/>
                <w:szCs w:val="22"/>
              </w:rPr>
              <w:t>)</w:t>
            </w:r>
            <w:r w:rsidRPr="00C764AA">
              <w:rPr>
                <w:rFonts w:ascii="Arial" w:hAnsi="Arial" w:cs="Arial"/>
                <w:bCs/>
                <w:sz w:val="20"/>
                <w:szCs w:val="22"/>
              </w:rPr>
              <w:t>No guardar durante tres años las facturas de medicamentos de adquisición en farmacias.</w:t>
            </w:r>
          </w:p>
          <w:p w14:paraId="12891D89" w14:textId="77777777" w:rsidR="00C764AA" w:rsidRPr="00C764AA" w:rsidRDefault="00C764AA" w:rsidP="00C764AA">
            <w:pPr>
              <w:tabs>
                <w:tab w:val="left" w:pos="426"/>
              </w:tabs>
              <w:spacing w:line="276" w:lineRule="auto"/>
              <w:rPr>
                <w:rFonts w:ascii="Arial" w:hAnsi="Arial" w:cs="Arial"/>
                <w:bCs/>
                <w:sz w:val="20"/>
                <w:szCs w:val="22"/>
              </w:rPr>
            </w:pPr>
          </w:p>
          <w:p w14:paraId="313EBC01" w14:textId="61574D2E" w:rsidR="00C764AA" w:rsidRPr="00C764AA" w:rsidRDefault="00C764AA" w:rsidP="00C764AA">
            <w:pPr>
              <w:tabs>
                <w:tab w:val="left" w:pos="426"/>
              </w:tabs>
              <w:spacing w:line="276" w:lineRule="auto"/>
              <w:rPr>
                <w:rFonts w:ascii="Arial" w:hAnsi="Arial" w:cs="Arial"/>
                <w:bCs/>
                <w:sz w:val="20"/>
                <w:szCs w:val="22"/>
              </w:rPr>
            </w:pPr>
            <w:r w:rsidRPr="00C764AA">
              <w:rPr>
                <w:rFonts w:ascii="Arial" w:hAnsi="Arial" w:cs="Arial"/>
                <w:bCs/>
                <w:sz w:val="20"/>
                <w:szCs w:val="22"/>
              </w:rPr>
              <w:t>n</w:t>
            </w:r>
            <w:r>
              <w:rPr>
                <w:rFonts w:ascii="Arial" w:hAnsi="Arial" w:cs="Arial"/>
                <w:bCs/>
                <w:sz w:val="20"/>
                <w:szCs w:val="22"/>
              </w:rPr>
              <w:t>)</w:t>
            </w:r>
            <w:r w:rsidRPr="00C764AA">
              <w:rPr>
                <w:rFonts w:ascii="Arial" w:hAnsi="Arial" w:cs="Arial"/>
                <w:bCs/>
                <w:sz w:val="20"/>
                <w:szCs w:val="22"/>
              </w:rPr>
              <w:t xml:space="preserve"> No tener un catálogo de nombres, firmas y número de cédula de médicos autorizados para recetar medicamentos clasificados en las fracciones I, II y III (en Farmacias Hospitalarias del Sector Salud).</w:t>
            </w:r>
          </w:p>
          <w:p w14:paraId="4EBF44C9" w14:textId="77777777" w:rsidR="00C764AA" w:rsidRPr="00C764AA" w:rsidRDefault="00C764AA" w:rsidP="00C764AA">
            <w:pPr>
              <w:tabs>
                <w:tab w:val="left" w:pos="426"/>
              </w:tabs>
              <w:spacing w:line="276" w:lineRule="auto"/>
              <w:rPr>
                <w:rFonts w:ascii="Arial" w:hAnsi="Arial" w:cs="Arial"/>
                <w:bCs/>
                <w:sz w:val="20"/>
                <w:szCs w:val="22"/>
              </w:rPr>
            </w:pPr>
          </w:p>
          <w:p w14:paraId="1ABEA55E" w14:textId="719D42C4" w:rsidR="00C764AA" w:rsidRPr="00C764AA" w:rsidRDefault="00C764AA" w:rsidP="00C764AA">
            <w:pPr>
              <w:tabs>
                <w:tab w:val="left" w:pos="426"/>
              </w:tabs>
              <w:spacing w:line="276" w:lineRule="auto"/>
              <w:rPr>
                <w:rFonts w:ascii="Arial" w:hAnsi="Arial" w:cs="Arial"/>
                <w:bCs/>
                <w:sz w:val="20"/>
                <w:szCs w:val="22"/>
              </w:rPr>
            </w:pPr>
            <w:r w:rsidRPr="00C764AA">
              <w:rPr>
                <w:rFonts w:ascii="Arial" w:hAnsi="Arial" w:cs="Arial"/>
                <w:bCs/>
                <w:sz w:val="20"/>
                <w:szCs w:val="22"/>
              </w:rPr>
              <w:t>o</w:t>
            </w:r>
            <w:r>
              <w:rPr>
                <w:rFonts w:ascii="Arial" w:hAnsi="Arial" w:cs="Arial"/>
                <w:bCs/>
                <w:sz w:val="20"/>
                <w:szCs w:val="22"/>
              </w:rPr>
              <w:t>)</w:t>
            </w:r>
            <w:r w:rsidRPr="00C764AA">
              <w:rPr>
                <w:rFonts w:ascii="Arial" w:hAnsi="Arial" w:cs="Arial"/>
                <w:bCs/>
                <w:sz w:val="20"/>
                <w:szCs w:val="22"/>
              </w:rPr>
              <w:t xml:space="preserve"> Publicitar o promocionar medicamentos clasificados en las fracciones I, II y III.</w:t>
            </w:r>
          </w:p>
          <w:p w14:paraId="1EDAD287" w14:textId="77777777" w:rsidR="00C764AA" w:rsidRPr="00C764AA" w:rsidRDefault="00C764AA" w:rsidP="00C764AA">
            <w:pPr>
              <w:tabs>
                <w:tab w:val="left" w:pos="426"/>
              </w:tabs>
              <w:spacing w:line="276" w:lineRule="auto"/>
              <w:rPr>
                <w:rFonts w:ascii="Arial" w:hAnsi="Arial" w:cs="Arial"/>
                <w:bCs/>
                <w:sz w:val="20"/>
                <w:szCs w:val="22"/>
              </w:rPr>
            </w:pPr>
          </w:p>
          <w:p w14:paraId="4BCB548B" w14:textId="2395CA22" w:rsidR="00C764AA" w:rsidRPr="00C764AA" w:rsidRDefault="00C764AA" w:rsidP="00C764AA">
            <w:pPr>
              <w:tabs>
                <w:tab w:val="left" w:pos="426"/>
              </w:tabs>
              <w:spacing w:line="276" w:lineRule="auto"/>
              <w:rPr>
                <w:rFonts w:ascii="Arial" w:hAnsi="Arial" w:cs="Arial"/>
                <w:bCs/>
                <w:sz w:val="20"/>
                <w:szCs w:val="22"/>
              </w:rPr>
            </w:pPr>
            <w:r w:rsidRPr="00C764AA">
              <w:rPr>
                <w:rFonts w:ascii="Arial" w:hAnsi="Arial" w:cs="Arial"/>
                <w:bCs/>
                <w:sz w:val="20"/>
                <w:szCs w:val="22"/>
              </w:rPr>
              <w:t>p</w:t>
            </w:r>
            <w:r>
              <w:rPr>
                <w:rFonts w:ascii="Arial" w:hAnsi="Arial" w:cs="Arial"/>
                <w:bCs/>
                <w:sz w:val="20"/>
                <w:szCs w:val="22"/>
              </w:rPr>
              <w:t>)</w:t>
            </w:r>
            <w:r w:rsidRPr="00C764AA">
              <w:rPr>
                <w:rFonts w:ascii="Arial" w:hAnsi="Arial" w:cs="Arial"/>
                <w:bCs/>
                <w:sz w:val="20"/>
                <w:szCs w:val="22"/>
              </w:rPr>
              <w:t xml:space="preserve"> Almacenar fuera de las gavetas de las áreas de seguridad los medicamentos clasificados en las fracciones I, II y III.</w:t>
            </w:r>
          </w:p>
          <w:p w14:paraId="5277279F" w14:textId="77777777" w:rsidR="00C764AA" w:rsidRPr="00C764AA" w:rsidRDefault="00C764AA" w:rsidP="00C764AA">
            <w:pPr>
              <w:tabs>
                <w:tab w:val="left" w:pos="426"/>
              </w:tabs>
              <w:spacing w:line="276" w:lineRule="auto"/>
              <w:rPr>
                <w:rFonts w:ascii="Arial" w:hAnsi="Arial" w:cs="Arial"/>
                <w:bCs/>
                <w:sz w:val="20"/>
                <w:szCs w:val="22"/>
              </w:rPr>
            </w:pPr>
          </w:p>
          <w:p w14:paraId="419A4123" w14:textId="73F615B7" w:rsidR="00C764AA" w:rsidRPr="00F23EF1" w:rsidRDefault="00C764AA" w:rsidP="00C764AA">
            <w:pPr>
              <w:tabs>
                <w:tab w:val="left" w:pos="426"/>
              </w:tabs>
              <w:spacing w:line="276" w:lineRule="auto"/>
              <w:rPr>
                <w:rFonts w:ascii="Arial" w:hAnsi="Arial" w:cs="Arial"/>
                <w:bCs/>
                <w:sz w:val="20"/>
                <w:szCs w:val="22"/>
              </w:rPr>
            </w:pPr>
            <w:r w:rsidRPr="00C764AA">
              <w:rPr>
                <w:rFonts w:ascii="Arial" w:hAnsi="Arial" w:cs="Arial"/>
                <w:bCs/>
                <w:sz w:val="20"/>
                <w:szCs w:val="22"/>
              </w:rPr>
              <w:t>q</w:t>
            </w:r>
            <w:r>
              <w:rPr>
                <w:rFonts w:ascii="Arial" w:hAnsi="Arial" w:cs="Arial"/>
                <w:bCs/>
                <w:sz w:val="20"/>
                <w:szCs w:val="22"/>
              </w:rPr>
              <w:t>)</w:t>
            </w:r>
            <w:r w:rsidRPr="00C764AA">
              <w:rPr>
                <w:rFonts w:ascii="Arial" w:hAnsi="Arial" w:cs="Arial"/>
                <w:bCs/>
                <w:sz w:val="20"/>
                <w:szCs w:val="22"/>
              </w:rPr>
              <w:t xml:space="preserve"> No solicitar la presencia de un verificador sanitario para la destrucción de los medicamentos estupefacientes y psicotrópicos clasificados en las fracciones I, II Y III.</w:t>
            </w:r>
          </w:p>
        </w:tc>
        <w:tc>
          <w:tcPr>
            <w:tcW w:w="4140" w:type="dxa"/>
          </w:tcPr>
          <w:p w14:paraId="380678E5" w14:textId="77777777" w:rsidR="00C764AA" w:rsidRPr="00F23EF1" w:rsidRDefault="00C764AA" w:rsidP="00C764AA">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lastRenderedPageBreak/>
              <w:t xml:space="preserve">COFEPRIS </w:t>
            </w:r>
          </w:p>
          <w:p w14:paraId="6B58CC18" w14:textId="77777777" w:rsidR="00C764AA" w:rsidRPr="00F23EF1" w:rsidRDefault="00C764AA" w:rsidP="00C764AA">
            <w:pPr>
              <w:pStyle w:val="Prrafodelista"/>
              <w:tabs>
                <w:tab w:val="left" w:pos="426"/>
              </w:tabs>
              <w:spacing w:line="276" w:lineRule="auto"/>
              <w:ind w:left="0"/>
              <w:rPr>
                <w:rFonts w:ascii="Arial" w:hAnsi="Arial" w:cs="Arial"/>
                <w:bCs/>
                <w:sz w:val="20"/>
                <w:szCs w:val="22"/>
              </w:rPr>
            </w:pPr>
          </w:p>
          <w:p w14:paraId="70C2A2FF" w14:textId="7230E6B4" w:rsidR="00C764AA" w:rsidRDefault="007B6AFD" w:rsidP="00C764AA">
            <w:pPr>
              <w:pStyle w:val="Prrafodelista"/>
              <w:tabs>
                <w:tab w:val="left" w:pos="426"/>
              </w:tabs>
              <w:spacing w:line="276" w:lineRule="auto"/>
              <w:ind w:left="0"/>
              <w:rPr>
                <w:rFonts w:ascii="Arial" w:hAnsi="Arial" w:cs="Arial"/>
                <w:bCs/>
                <w:sz w:val="20"/>
                <w:szCs w:val="22"/>
              </w:rPr>
            </w:pPr>
            <w:r w:rsidRPr="00B85E2A">
              <w:rPr>
                <w:rFonts w:ascii="Arial" w:hAnsi="Arial" w:cs="Arial"/>
                <w:sz w:val="22"/>
                <w:szCs w:val="22"/>
              </w:rPr>
              <w:t>Unidad de Tecno</w:t>
            </w:r>
            <w:r>
              <w:rPr>
                <w:rFonts w:ascii="Arial" w:hAnsi="Arial" w:cs="Arial"/>
                <w:sz w:val="22"/>
                <w:szCs w:val="22"/>
              </w:rPr>
              <w:t>vigilancia</w:t>
            </w:r>
            <w:r w:rsidRPr="00B85E2A">
              <w:rPr>
                <w:rFonts w:ascii="Arial" w:hAnsi="Arial" w:cs="Arial"/>
                <w:sz w:val="22"/>
                <w:szCs w:val="22"/>
              </w:rPr>
              <w:t xml:space="preserve"> </w:t>
            </w:r>
            <w:r>
              <w:rPr>
                <w:rFonts w:ascii="Arial" w:hAnsi="Arial" w:cs="Arial"/>
                <w:sz w:val="22"/>
                <w:szCs w:val="22"/>
              </w:rPr>
              <w:t xml:space="preserve">y al Centro Institucional de </w:t>
            </w:r>
            <w:r w:rsidRPr="00B85E2A">
              <w:rPr>
                <w:rFonts w:ascii="Arial" w:hAnsi="Arial" w:cs="Arial"/>
                <w:sz w:val="22"/>
                <w:szCs w:val="22"/>
              </w:rPr>
              <w:t>Farmacovigilancia</w:t>
            </w:r>
            <w:r w:rsidRPr="00F23EF1">
              <w:rPr>
                <w:rFonts w:ascii="Arial" w:hAnsi="Arial" w:cs="Arial"/>
                <w:bCs/>
                <w:sz w:val="20"/>
                <w:szCs w:val="22"/>
              </w:rPr>
              <w:t xml:space="preserve"> </w:t>
            </w:r>
          </w:p>
          <w:p w14:paraId="590F8C03" w14:textId="77777777" w:rsidR="007B6AFD" w:rsidRPr="00F23EF1" w:rsidRDefault="007B6AFD" w:rsidP="00C764AA">
            <w:pPr>
              <w:pStyle w:val="Prrafodelista"/>
              <w:tabs>
                <w:tab w:val="left" w:pos="426"/>
              </w:tabs>
              <w:spacing w:line="276" w:lineRule="auto"/>
              <w:ind w:left="0"/>
              <w:rPr>
                <w:rFonts w:ascii="Arial" w:hAnsi="Arial" w:cs="Arial"/>
                <w:bCs/>
                <w:sz w:val="20"/>
                <w:szCs w:val="22"/>
              </w:rPr>
            </w:pPr>
          </w:p>
          <w:p w14:paraId="55C1A152" w14:textId="75F41329" w:rsidR="00C764AA" w:rsidRPr="00F23EF1" w:rsidRDefault="00C764AA" w:rsidP="00C764AA">
            <w:pPr>
              <w:pStyle w:val="Prrafodelista"/>
              <w:tabs>
                <w:tab w:val="left" w:pos="426"/>
              </w:tabs>
              <w:spacing w:line="276" w:lineRule="auto"/>
              <w:ind w:left="0"/>
              <w:rPr>
                <w:rFonts w:ascii="Arial" w:hAnsi="Arial" w:cs="Arial"/>
                <w:bCs/>
                <w:sz w:val="20"/>
                <w:szCs w:val="22"/>
              </w:rPr>
            </w:pPr>
            <w:r w:rsidRPr="007B6AFD">
              <w:rPr>
                <w:rFonts w:ascii="Arial" w:hAnsi="Arial" w:cs="Arial"/>
                <w:sz w:val="22"/>
                <w:szCs w:val="22"/>
              </w:rPr>
              <w:t>Jurídico</w:t>
            </w:r>
          </w:p>
        </w:tc>
      </w:tr>
      <w:tr w:rsidR="00C764AA" w14:paraId="336301EA" w14:textId="77777777" w:rsidTr="00F23EF1">
        <w:trPr>
          <w:trHeight w:val="290"/>
        </w:trPr>
        <w:tc>
          <w:tcPr>
            <w:tcW w:w="5665" w:type="dxa"/>
          </w:tcPr>
          <w:p w14:paraId="5EA2925D" w14:textId="40DA131C" w:rsidR="00C764AA" w:rsidRPr="00F23EF1" w:rsidRDefault="00C764AA" w:rsidP="00C764AA">
            <w:pPr>
              <w:tabs>
                <w:tab w:val="left" w:pos="426"/>
              </w:tabs>
              <w:spacing w:line="276" w:lineRule="auto"/>
              <w:rPr>
                <w:rFonts w:ascii="Arial" w:hAnsi="Arial" w:cs="Arial"/>
                <w:bCs/>
                <w:sz w:val="20"/>
                <w:szCs w:val="22"/>
              </w:rPr>
            </w:pPr>
            <w:r w:rsidRPr="00C764AA">
              <w:rPr>
                <w:rFonts w:ascii="Arial" w:hAnsi="Arial" w:cs="Arial"/>
                <w:bCs/>
                <w:sz w:val="20"/>
                <w:szCs w:val="22"/>
              </w:rPr>
              <w:lastRenderedPageBreak/>
              <w:t>Dispensar medicamentos en el establecimiento o proporcionar información farmacológica al paciente por personal que no sea Profesional Farmacéutico titulado y con Cédula Profesional emitida por la Dirección General de Profesiones.</w:t>
            </w:r>
          </w:p>
        </w:tc>
        <w:tc>
          <w:tcPr>
            <w:tcW w:w="4140" w:type="dxa"/>
          </w:tcPr>
          <w:p w14:paraId="570FA3A7" w14:textId="77777777" w:rsidR="00C73CA4" w:rsidRPr="00F23EF1" w:rsidRDefault="00C73CA4" w:rsidP="00C73CA4">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t xml:space="preserve">COFEPRIS </w:t>
            </w:r>
          </w:p>
          <w:p w14:paraId="0E0616B0" w14:textId="77777777" w:rsidR="00C73CA4" w:rsidRPr="00F23EF1" w:rsidRDefault="00C73CA4" w:rsidP="00C73CA4">
            <w:pPr>
              <w:pStyle w:val="Prrafodelista"/>
              <w:tabs>
                <w:tab w:val="left" w:pos="426"/>
              </w:tabs>
              <w:spacing w:line="276" w:lineRule="auto"/>
              <w:ind w:left="0"/>
              <w:rPr>
                <w:rFonts w:ascii="Arial" w:hAnsi="Arial" w:cs="Arial"/>
                <w:bCs/>
                <w:sz w:val="20"/>
                <w:szCs w:val="22"/>
              </w:rPr>
            </w:pPr>
          </w:p>
          <w:p w14:paraId="1DD5EFF3" w14:textId="3287CEE9" w:rsidR="00C764AA" w:rsidRPr="00F23EF1" w:rsidRDefault="00C73CA4" w:rsidP="00C73CA4">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t>Jurídico</w:t>
            </w:r>
          </w:p>
        </w:tc>
      </w:tr>
      <w:tr w:rsidR="00C764AA" w14:paraId="5CF74109" w14:textId="77777777" w:rsidTr="00F23EF1">
        <w:trPr>
          <w:trHeight w:val="290"/>
        </w:trPr>
        <w:tc>
          <w:tcPr>
            <w:tcW w:w="5665" w:type="dxa"/>
          </w:tcPr>
          <w:p w14:paraId="118975F5" w14:textId="022AB23F" w:rsidR="00C764AA" w:rsidRPr="00F23EF1" w:rsidRDefault="00C73CA4" w:rsidP="00C764AA">
            <w:pPr>
              <w:tabs>
                <w:tab w:val="left" w:pos="426"/>
              </w:tabs>
              <w:spacing w:line="276" w:lineRule="auto"/>
              <w:rPr>
                <w:rFonts w:ascii="Arial" w:hAnsi="Arial" w:cs="Arial"/>
                <w:bCs/>
                <w:sz w:val="20"/>
                <w:szCs w:val="22"/>
              </w:rPr>
            </w:pPr>
            <w:r w:rsidRPr="00C73CA4">
              <w:rPr>
                <w:rFonts w:ascii="Arial" w:hAnsi="Arial" w:cs="Arial"/>
                <w:bCs/>
                <w:sz w:val="20"/>
                <w:szCs w:val="22"/>
              </w:rPr>
              <w:t>Vender o promocionar productos con supuestas acciones o actividad terapéutica que no cuenten con Registro Sanitario.</w:t>
            </w:r>
          </w:p>
        </w:tc>
        <w:tc>
          <w:tcPr>
            <w:tcW w:w="4140" w:type="dxa"/>
          </w:tcPr>
          <w:p w14:paraId="67F16319" w14:textId="77777777" w:rsidR="00C73CA4" w:rsidRPr="00F23EF1" w:rsidRDefault="00C73CA4" w:rsidP="00C73CA4">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t xml:space="preserve">COFEPRIS </w:t>
            </w:r>
          </w:p>
          <w:p w14:paraId="32739B16" w14:textId="77777777" w:rsidR="00C73CA4" w:rsidRPr="00F23EF1" w:rsidRDefault="00C73CA4" w:rsidP="00C73CA4">
            <w:pPr>
              <w:pStyle w:val="Prrafodelista"/>
              <w:tabs>
                <w:tab w:val="left" w:pos="426"/>
              </w:tabs>
              <w:spacing w:line="276" w:lineRule="auto"/>
              <w:ind w:left="0"/>
              <w:rPr>
                <w:rFonts w:ascii="Arial" w:hAnsi="Arial" w:cs="Arial"/>
                <w:bCs/>
                <w:sz w:val="20"/>
                <w:szCs w:val="22"/>
              </w:rPr>
            </w:pPr>
          </w:p>
          <w:p w14:paraId="617EEA81" w14:textId="18116F24" w:rsidR="00C764AA" w:rsidRPr="00F23EF1" w:rsidRDefault="00C73CA4" w:rsidP="00C73CA4">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t>Jurídico</w:t>
            </w:r>
          </w:p>
        </w:tc>
      </w:tr>
      <w:tr w:rsidR="00C764AA" w14:paraId="71EE49FD" w14:textId="77777777" w:rsidTr="00F23EF1">
        <w:trPr>
          <w:trHeight w:val="290"/>
        </w:trPr>
        <w:tc>
          <w:tcPr>
            <w:tcW w:w="5665" w:type="dxa"/>
          </w:tcPr>
          <w:p w14:paraId="3F0E8D33" w14:textId="30B14CED" w:rsidR="00C764AA" w:rsidRPr="00F23EF1" w:rsidRDefault="00C73CA4" w:rsidP="00C764AA">
            <w:pPr>
              <w:tabs>
                <w:tab w:val="left" w:pos="426"/>
              </w:tabs>
              <w:spacing w:line="276" w:lineRule="auto"/>
              <w:rPr>
                <w:rFonts w:ascii="Arial" w:hAnsi="Arial" w:cs="Arial"/>
                <w:bCs/>
                <w:sz w:val="20"/>
                <w:szCs w:val="22"/>
              </w:rPr>
            </w:pPr>
            <w:r w:rsidRPr="00C73CA4">
              <w:rPr>
                <w:rFonts w:ascii="Arial" w:hAnsi="Arial" w:cs="Arial"/>
                <w:bCs/>
                <w:sz w:val="20"/>
                <w:szCs w:val="22"/>
              </w:rPr>
              <w:t>Vender bebidas en presentaciones que sugieran que se trata de productos o sustancias con características o propiedades terapéuticas y que no contengan la leyenda "este producto no es un medicamento", escrita con letra legible y en color contrastante.</w:t>
            </w:r>
          </w:p>
        </w:tc>
        <w:tc>
          <w:tcPr>
            <w:tcW w:w="4140" w:type="dxa"/>
          </w:tcPr>
          <w:p w14:paraId="6FE16AE0" w14:textId="77777777" w:rsidR="00C73CA4" w:rsidRPr="00F23EF1" w:rsidRDefault="00C73CA4" w:rsidP="00C73CA4">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t xml:space="preserve">COFEPRIS </w:t>
            </w:r>
          </w:p>
          <w:p w14:paraId="35CE196C" w14:textId="77777777" w:rsidR="00C73CA4" w:rsidRPr="00F23EF1" w:rsidRDefault="00C73CA4" w:rsidP="00C73CA4">
            <w:pPr>
              <w:pStyle w:val="Prrafodelista"/>
              <w:tabs>
                <w:tab w:val="left" w:pos="426"/>
              </w:tabs>
              <w:spacing w:line="276" w:lineRule="auto"/>
              <w:ind w:left="0"/>
              <w:rPr>
                <w:rFonts w:ascii="Arial" w:hAnsi="Arial" w:cs="Arial"/>
                <w:bCs/>
                <w:sz w:val="20"/>
                <w:szCs w:val="22"/>
              </w:rPr>
            </w:pPr>
          </w:p>
          <w:p w14:paraId="2C4BC5C1" w14:textId="3EB21C6D" w:rsidR="00C764AA" w:rsidRPr="00F23EF1" w:rsidRDefault="00C73CA4" w:rsidP="00C73CA4">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t>Jurídico</w:t>
            </w:r>
          </w:p>
        </w:tc>
      </w:tr>
      <w:tr w:rsidR="00C764AA" w14:paraId="02E6BE4A" w14:textId="77777777" w:rsidTr="00F23EF1">
        <w:trPr>
          <w:trHeight w:val="290"/>
        </w:trPr>
        <w:tc>
          <w:tcPr>
            <w:tcW w:w="5665" w:type="dxa"/>
          </w:tcPr>
          <w:p w14:paraId="24503B29" w14:textId="5AB575A7" w:rsidR="00C764AA" w:rsidRPr="00F23EF1" w:rsidRDefault="00C73CA4" w:rsidP="00C764AA">
            <w:pPr>
              <w:tabs>
                <w:tab w:val="left" w:pos="426"/>
              </w:tabs>
              <w:spacing w:line="276" w:lineRule="auto"/>
              <w:rPr>
                <w:rFonts w:ascii="Arial" w:hAnsi="Arial" w:cs="Arial"/>
                <w:bCs/>
                <w:sz w:val="20"/>
                <w:szCs w:val="22"/>
              </w:rPr>
            </w:pPr>
            <w:r w:rsidRPr="00C73CA4">
              <w:rPr>
                <w:rFonts w:ascii="Arial" w:hAnsi="Arial" w:cs="Arial"/>
                <w:bCs/>
                <w:sz w:val="20"/>
                <w:szCs w:val="22"/>
              </w:rPr>
              <w:t>No reportar toda contingencia, como desaparición, robo, merma inusual o venta de gran volumen de insumos para la salud que pueda implicar desvío, comercio o distribución ilegal.</w:t>
            </w:r>
          </w:p>
        </w:tc>
        <w:tc>
          <w:tcPr>
            <w:tcW w:w="4140" w:type="dxa"/>
          </w:tcPr>
          <w:p w14:paraId="51F9536B" w14:textId="77777777" w:rsidR="00C73CA4" w:rsidRPr="00F23EF1" w:rsidRDefault="00C73CA4" w:rsidP="00C73CA4">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t xml:space="preserve">COFEPRIS </w:t>
            </w:r>
          </w:p>
          <w:p w14:paraId="65021732" w14:textId="77777777" w:rsidR="00C73CA4" w:rsidRPr="00F23EF1" w:rsidRDefault="00C73CA4" w:rsidP="00C73CA4">
            <w:pPr>
              <w:pStyle w:val="Prrafodelista"/>
              <w:tabs>
                <w:tab w:val="left" w:pos="426"/>
              </w:tabs>
              <w:spacing w:line="276" w:lineRule="auto"/>
              <w:ind w:left="0"/>
              <w:rPr>
                <w:rFonts w:ascii="Arial" w:hAnsi="Arial" w:cs="Arial"/>
                <w:bCs/>
                <w:sz w:val="20"/>
                <w:szCs w:val="22"/>
              </w:rPr>
            </w:pPr>
          </w:p>
          <w:p w14:paraId="34FA56F5" w14:textId="1C40C583" w:rsidR="00C764AA" w:rsidRPr="00F23EF1" w:rsidRDefault="00C73CA4" w:rsidP="00C73CA4">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t>Jurídico</w:t>
            </w:r>
          </w:p>
        </w:tc>
      </w:tr>
      <w:tr w:rsidR="00C73CA4" w14:paraId="331176C9" w14:textId="77777777" w:rsidTr="00F23EF1">
        <w:trPr>
          <w:trHeight w:val="290"/>
        </w:trPr>
        <w:tc>
          <w:tcPr>
            <w:tcW w:w="5665" w:type="dxa"/>
          </w:tcPr>
          <w:p w14:paraId="42FB93AC" w14:textId="52EC4B6F" w:rsidR="00C73CA4" w:rsidRPr="00C73CA4" w:rsidRDefault="00C73CA4" w:rsidP="00C764AA">
            <w:pPr>
              <w:tabs>
                <w:tab w:val="left" w:pos="426"/>
              </w:tabs>
              <w:spacing w:line="276" w:lineRule="auto"/>
              <w:rPr>
                <w:rFonts w:ascii="Arial" w:hAnsi="Arial" w:cs="Arial"/>
                <w:bCs/>
                <w:sz w:val="20"/>
                <w:szCs w:val="22"/>
              </w:rPr>
            </w:pPr>
            <w:r w:rsidRPr="00C73CA4">
              <w:rPr>
                <w:rFonts w:ascii="Arial" w:hAnsi="Arial" w:cs="Arial"/>
                <w:bCs/>
                <w:sz w:val="20"/>
                <w:szCs w:val="22"/>
              </w:rPr>
              <w:t>Tirar medicamentos caducos o deteriorados al drenaje, la basura o los desechos comunes (municipales), sin dar el tratamiento adecuado indicado en el capítulo Destrucción de medicamentos.</w:t>
            </w:r>
          </w:p>
        </w:tc>
        <w:tc>
          <w:tcPr>
            <w:tcW w:w="4140" w:type="dxa"/>
          </w:tcPr>
          <w:p w14:paraId="7BE5FF17" w14:textId="77777777" w:rsidR="00C73CA4" w:rsidRPr="00F23EF1" w:rsidRDefault="00C73CA4" w:rsidP="00C73CA4">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t xml:space="preserve">COFEPRIS </w:t>
            </w:r>
          </w:p>
          <w:p w14:paraId="417800A7" w14:textId="77777777" w:rsidR="00C73CA4" w:rsidRPr="00F23EF1" w:rsidRDefault="00C73CA4" w:rsidP="00C73CA4">
            <w:pPr>
              <w:pStyle w:val="Prrafodelista"/>
              <w:tabs>
                <w:tab w:val="left" w:pos="426"/>
              </w:tabs>
              <w:spacing w:line="276" w:lineRule="auto"/>
              <w:ind w:left="0"/>
              <w:rPr>
                <w:rFonts w:ascii="Arial" w:hAnsi="Arial" w:cs="Arial"/>
                <w:bCs/>
                <w:sz w:val="20"/>
                <w:szCs w:val="22"/>
              </w:rPr>
            </w:pPr>
          </w:p>
          <w:p w14:paraId="485D018E" w14:textId="33BDE4B4" w:rsidR="00C73CA4" w:rsidRPr="00F23EF1" w:rsidRDefault="00C73CA4" w:rsidP="00C73CA4">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t>Jurídico</w:t>
            </w:r>
          </w:p>
        </w:tc>
      </w:tr>
      <w:tr w:rsidR="00C73CA4" w14:paraId="3FBD6388" w14:textId="77777777" w:rsidTr="00F23EF1">
        <w:trPr>
          <w:trHeight w:val="290"/>
        </w:trPr>
        <w:tc>
          <w:tcPr>
            <w:tcW w:w="5665" w:type="dxa"/>
          </w:tcPr>
          <w:p w14:paraId="7FB8E70B" w14:textId="456B6263" w:rsidR="00C73CA4" w:rsidRPr="00C73CA4" w:rsidRDefault="00C73CA4" w:rsidP="00C764AA">
            <w:pPr>
              <w:tabs>
                <w:tab w:val="left" w:pos="426"/>
              </w:tabs>
              <w:spacing w:line="276" w:lineRule="auto"/>
              <w:rPr>
                <w:rFonts w:ascii="Arial" w:hAnsi="Arial" w:cs="Arial"/>
                <w:bCs/>
                <w:sz w:val="20"/>
                <w:szCs w:val="22"/>
              </w:rPr>
            </w:pPr>
            <w:r w:rsidRPr="00C73CA4">
              <w:rPr>
                <w:rFonts w:ascii="Arial" w:hAnsi="Arial" w:cs="Arial"/>
                <w:bCs/>
                <w:sz w:val="20"/>
                <w:szCs w:val="22"/>
              </w:rPr>
              <w:t>Tirar dispositivos médicos que contengan radiofármacos o ingredientes de origen biológico, caducos o deteriorados, al drenaje, la basura o los desechos comunes (municipales), sin dar el tratamiento adecuado de destrucción, que debe realizar una empresa autorizada por la SEMARNAT.</w:t>
            </w:r>
          </w:p>
        </w:tc>
        <w:tc>
          <w:tcPr>
            <w:tcW w:w="4140" w:type="dxa"/>
          </w:tcPr>
          <w:p w14:paraId="16FBA5A9" w14:textId="77777777" w:rsidR="00C73CA4" w:rsidRPr="00F23EF1" w:rsidRDefault="00C73CA4" w:rsidP="00C73CA4">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t xml:space="preserve">COFEPRIS </w:t>
            </w:r>
          </w:p>
          <w:p w14:paraId="4F0EF6D2" w14:textId="77777777" w:rsidR="00C73CA4" w:rsidRPr="00F23EF1" w:rsidRDefault="00C73CA4" w:rsidP="00C73CA4">
            <w:pPr>
              <w:pStyle w:val="Prrafodelista"/>
              <w:tabs>
                <w:tab w:val="left" w:pos="426"/>
              </w:tabs>
              <w:spacing w:line="276" w:lineRule="auto"/>
              <w:ind w:left="0"/>
              <w:rPr>
                <w:rFonts w:ascii="Arial" w:hAnsi="Arial" w:cs="Arial"/>
                <w:bCs/>
                <w:sz w:val="20"/>
                <w:szCs w:val="22"/>
              </w:rPr>
            </w:pPr>
          </w:p>
          <w:p w14:paraId="7384910C" w14:textId="0C1FB97F" w:rsidR="00C73CA4" w:rsidRPr="00F23EF1" w:rsidRDefault="00C73CA4" w:rsidP="00C73CA4">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t>Jurídico</w:t>
            </w:r>
          </w:p>
        </w:tc>
      </w:tr>
      <w:tr w:rsidR="00C73CA4" w14:paraId="161B4032" w14:textId="77777777" w:rsidTr="00F23EF1">
        <w:trPr>
          <w:trHeight w:val="290"/>
        </w:trPr>
        <w:tc>
          <w:tcPr>
            <w:tcW w:w="5665" w:type="dxa"/>
          </w:tcPr>
          <w:p w14:paraId="322B69B1" w14:textId="16206260" w:rsidR="00C73CA4" w:rsidRPr="00C73CA4" w:rsidRDefault="00C73CA4" w:rsidP="00C764AA">
            <w:pPr>
              <w:tabs>
                <w:tab w:val="left" w:pos="426"/>
              </w:tabs>
              <w:spacing w:line="276" w:lineRule="auto"/>
              <w:rPr>
                <w:rFonts w:ascii="Arial" w:hAnsi="Arial" w:cs="Arial"/>
                <w:bCs/>
                <w:sz w:val="20"/>
                <w:szCs w:val="22"/>
              </w:rPr>
            </w:pPr>
            <w:r w:rsidRPr="00C73CA4">
              <w:rPr>
                <w:rFonts w:ascii="Arial" w:hAnsi="Arial" w:cs="Arial"/>
                <w:bCs/>
                <w:sz w:val="20"/>
                <w:szCs w:val="22"/>
              </w:rPr>
              <w:t>Realizar cualquier otra acción ajena o no especificada en la LGS y en el Reglamento de Insumos para la Salud (RIS).</w:t>
            </w:r>
          </w:p>
        </w:tc>
        <w:tc>
          <w:tcPr>
            <w:tcW w:w="4140" w:type="dxa"/>
          </w:tcPr>
          <w:p w14:paraId="381C037F" w14:textId="77777777" w:rsidR="00C73CA4" w:rsidRPr="00F23EF1" w:rsidRDefault="00C73CA4" w:rsidP="00C73CA4">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t xml:space="preserve">COFEPRIS </w:t>
            </w:r>
          </w:p>
          <w:p w14:paraId="25BEE81E" w14:textId="77777777" w:rsidR="00C73CA4" w:rsidRPr="00F23EF1" w:rsidRDefault="00C73CA4" w:rsidP="00C73CA4">
            <w:pPr>
              <w:pStyle w:val="Prrafodelista"/>
              <w:tabs>
                <w:tab w:val="left" w:pos="426"/>
              </w:tabs>
              <w:spacing w:line="276" w:lineRule="auto"/>
              <w:ind w:left="0"/>
              <w:rPr>
                <w:rFonts w:ascii="Arial" w:hAnsi="Arial" w:cs="Arial"/>
                <w:bCs/>
                <w:sz w:val="20"/>
                <w:szCs w:val="22"/>
              </w:rPr>
            </w:pPr>
          </w:p>
          <w:p w14:paraId="468276FA" w14:textId="27DB9D98" w:rsidR="00C73CA4" w:rsidRPr="00F23EF1" w:rsidRDefault="00C73CA4" w:rsidP="00C73CA4">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t>Jurídico</w:t>
            </w:r>
          </w:p>
        </w:tc>
      </w:tr>
      <w:tr w:rsidR="00C73CA4" w14:paraId="18216B92" w14:textId="77777777" w:rsidTr="00F23EF1">
        <w:trPr>
          <w:trHeight w:val="290"/>
        </w:trPr>
        <w:tc>
          <w:tcPr>
            <w:tcW w:w="5665" w:type="dxa"/>
          </w:tcPr>
          <w:p w14:paraId="66357C59" w14:textId="3CCDFA24" w:rsidR="00C73CA4" w:rsidRPr="00C73CA4" w:rsidRDefault="00C73CA4" w:rsidP="00C764AA">
            <w:pPr>
              <w:tabs>
                <w:tab w:val="left" w:pos="426"/>
              </w:tabs>
              <w:spacing w:line="276" w:lineRule="auto"/>
              <w:rPr>
                <w:rFonts w:ascii="Arial" w:hAnsi="Arial" w:cs="Arial"/>
                <w:bCs/>
                <w:sz w:val="20"/>
                <w:szCs w:val="22"/>
              </w:rPr>
            </w:pPr>
            <w:r w:rsidRPr="00C73CA4">
              <w:rPr>
                <w:rFonts w:ascii="Arial" w:hAnsi="Arial" w:cs="Arial"/>
                <w:bCs/>
                <w:sz w:val="20"/>
                <w:szCs w:val="22"/>
              </w:rPr>
              <w:t>No realizar las acciones solicitadas durante alertas sanitarias por la Secretaría de Salud, el Consejo de Salubridad General o los Gobiernos de las entidades federativas y de la Ciudad de México.</w:t>
            </w:r>
          </w:p>
        </w:tc>
        <w:tc>
          <w:tcPr>
            <w:tcW w:w="4140" w:type="dxa"/>
          </w:tcPr>
          <w:p w14:paraId="2F3989C4" w14:textId="77777777" w:rsidR="00C73CA4" w:rsidRPr="00F23EF1" w:rsidRDefault="00C73CA4" w:rsidP="00C73CA4">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t xml:space="preserve">COFEPRIS </w:t>
            </w:r>
          </w:p>
          <w:p w14:paraId="4D66EADC" w14:textId="77777777" w:rsidR="00C73CA4" w:rsidRPr="00F23EF1" w:rsidRDefault="00C73CA4" w:rsidP="00C73CA4">
            <w:pPr>
              <w:pStyle w:val="Prrafodelista"/>
              <w:tabs>
                <w:tab w:val="left" w:pos="426"/>
              </w:tabs>
              <w:spacing w:line="276" w:lineRule="auto"/>
              <w:ind w:left="0"/>
              <w:rPr>
                <w:rFonts w:ascii="Arial" w:hAnsi="Arial" w:cs="Arial"/>
                <w:bCs/>
                <w:sz w:val="20"/>
                <w:szCs w:val="22"/>
              </w:rPr>
            </w:pPr>
          </w:p>
          <w:p w14:paraId="2CF04204" w14:textId="004CDEC8" w:rsidR="00C73CA4" w:rsidRPr="00F23EF1" w:rsidRDefault="00C73CA4" w:rsidP="00C73CA4">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t>Jurídico</w:t>
            </w:r>
          </w:p>
        </w:tc>
      </w:tr>
      <w:tr w:rsidR="00C73CA4" w14:paraId="135B3498" w14:textId="77777777" w:rsidTr="00F23EF1">
        <w:trPr>
          <w:trHeight w:val="290"/>
        </w:trPr>
        <w:tc>
          <w:tcPr>
            <w:tcW w:w="5665" w:type="dxa"/>
          </w:tcPr>
          <w:p w14:paraId="392CC167" w14:textId="4D4B3E4E" w:rsidR="00C73CA4" w:rsidRPr="00C73CA4" w:rsidRDefault="00C73CA4" w:rsidP="00C764AA">
            <w:pPr>
              <w:tabs>
                <w:tab w:val="left" w:pos="426"/>
              </w:tabs>
              <w:spacing w:line="276" w:lineRule="auto"/>
              <w:rPr>
                <w:rFonts w:ascii="Arial" w:hAnsi="Arial" w:cs="Arial"/>
                <w:bCs/>
                <w:sz w:val="20"/>
                <w:szCs w:val="22"/>
              </w:rPr>
            </w:pPr>
            <w:r w:rsidRPr="00C73CA4">
              <w:rPr>
                <w:rFonts w:ascii="Arial" w:hAnsi="Arial" w:cs="Arial"/>
                <w:bCs/>
                <w:sz w:val="20"/>
                <w:szCs w:val="22"/>
              </w:rPr>
              <w:lastRenderedPageBreak/>
              <w:t>No cumplir el Responsable Sanitario o el propietario con las obligaciones establecidas en el RIS y este Suplemento.</w:t>
            </w:r>
          </w:p>
        </w:tc>
        <w:tc>
          <w:tcPr>
            <w:tcW w:w="4140" w:type="dxa"/>
          </w:tcPr>
          <w:p w14:paraId="200B3E81" w14:textId="77777777" w:rsidR="00C73CA4" w:rsidRPr="00F23EF1" w:rsidRDefault="00C73CA4" w:rsidP="00C73CA4">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t xml:space="preserve">COFEPRIS </w:t>
            </w:r>
          </w:p>
          <w:p w14:paraId="6A6995E8" w14:textId="77777777" w:rsidR="00C73CA4" w:rsidRPr="00F23EF1" w:rsidRDefault="00C73CA4" w:rsidP="00C73CA4">
            <w:pPr>
              <w:pStyle w:val="Prrafodelista"/>
              <w:tabs>
                <w:tab w:val="left" w:pos="426"/>
              </w:tabs>
              <w:spacing w:line="276" w:lineRule="auto"/>
              <w:ind w:left="0"/>
              <w:rPr>
                <w:rFonts w:ascii="Arial" w:hAnsi="Arial" w:cs="Arial"/>
                <w:bCs/>
                <w:sz w:val="20"/>
                <w:szCs w:val="22"/>
              </w:rPr>
            </w:pPr>
          </w:p>
          <w:p w14:paraId="05045C72" w14:textId="6FA8D299" w:rsidR="00C73CA4" w:rsidRPr="00F23EF1" w:rsidRDefault="00C73CA4" w:rsidP="00C73CA4">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t>Jurídico</w:t>
            </w:r>
          </w:p>
        </w:tc>
      </w:tr>
      <w:tr w:rsidR="00C73CA4" w14:paraId="79025074" w14:textId="77777777" w:rsidTr="00F23EF1">
        <w:trPr>
          <w:trHeight w:val="290"/>
        </w:trPr>
        <w:tc>
          <w:tcPr>
            <w:tcW w:w="5665" w:type="dxa"/>
          </w:tcPr>
          <w:p w14:paraId="3302233E" w14:textId="1BE1B5C4" w:rsidR="00C73CA4" w:rsidRPr="00C73CA4" w:rsidRDefault="00C73CA4" w:rsidP="00C764AA">
            <w:pPr>
              <w:tabs>
                <w:tab w:val="left" w:pos="426"/>
              </w:tabs>
              <w:spacing w:line="276" w:lineRule="auto"/>
              <w:rPr>
                <w:rFonts w:ascii="Arial" w:hAnsi="Arial" w:cs="Arial"/>
                <w:bCs/>
                <w:sz w:val="20"/>
                <w:szCs w:val="22"/>
              </w:rPr>
            </w:pPr>
            <w:r w:rsidRPr="00C73CA4">
              <w:rPr>
                <w:rFonts w:ascii="Arial" w:hAnsi="Arial" w:cs="Arial"/>
                <w:bCs/>
                <w:sz w:val="20"/>
                <w:szCs w:val="22"/>
              </w:rPr>
              <w:t>No cumplir con las buenas prácticas de higiene en las instalaciones y del personal.</w:t>
            </w:r>
          </w:p>
        </w:tc>
        <w:tc>
          <w:tcPr>
            <w:tcW w:w="4140" w:type="dxa"/>
          </w:tcPr>
          <w:p w14:paraId="3AA4384F" w14:textId="77777777" w:rsidR="00C73CA4" w:rsidRPr="00F23EF1" w:rsidRDefault="00C73CA4" w:rsidP="00C73CA4">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t xml:space="preserve">COFEPRIS </w:t>
            </w:r>
          </w:p>
          <w:p w14:paraId="49110AF0" w14:textId="77777777" w:rsidR="00C73CA4" w:rsidRPr="00F23EF1" w:rsidRDefault="00C73CA4" w:rsidP="00C73CA4">
            <w:pPr>
              <w:pStyle w:val="Prrafodelista"/>
              <w:tabs>
                <w:tab w:val="left" w:pos="426"/>
              </w:tabs>
              <w:spacing w:line="276" w:lineRule="auto"/>
              <w:ind w:left="0"/>
              <w:rPr>
                <w:rFonts w:ascii="Arial" w:hAnsi="Arial" w:cs="Arial"/>
                <w:bCs/>
                <w:sz w:val="20"/>
                <w:szCs w:val="22"/>
              </w:rPr>
            </w:pPr>
          </w:p>
          <w:p w14:paraId="740EDB5C" w14:textId="2DDD63AB" w:rsidR="00C73CA4" w:rsidRPr="00F23EF1" w:rsidRDefault="00C73CA4" w:rsidP="00C73CA4">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t>Jurídico</w:t>
            </w:r>
          </w:p>
        </w:tc>
      </w:tr>
      <w:tr w:rsidR="00C73CA4" w14:paraId="66F11D8A" w14:textId="77777777" w:rsidTr="00F23EF1">
        <w:trPr>
          <w:trHeight w:val="290"/>
        </w:trPr>
        <w:tc>
          <w:tcPr>
            <w:tcW w:w="5665" w:type="dxa"/>
          </w:tcPr>
          <w:p w14:paraId="6491C316" w14:textId="09C2D842" w:rsidR="00C73CA4" w:rsidRPr="00C73CA4" w:rsidRDefault="00C73CA4" w:rsidP="00C764AA">
            <w:pPr>
              <w:tabs>
                <w:tab w:val="left" w:pos="426"/>
              </w:tabs>
              <w:spacing w:line="276" w:lineRule="auto"/>
              <w:rPr>
                <w:rFonts w:ascii="Arial" w:hAnsi="Arial" w:cs="Arial"/>
                <w:bCs/>
                <w:sz w:val="20"/>
                <w:szCs w:val="22"/>
              </w:rPr>
            </w:pPr>
            <w:r w:rsidRPr="00C73CA4">
              <w:rPr>
                <w:rFonts w:ascii="Arial" w:hAnsi="Arial" w:cs="Arial"/>
                <w:bCs/>
                <w:sz w:val="20"/>
                <w:szCs w:val="22"/>
              </w:rPr>
              <w:t>No permitir el acceso al verificador sanitario que cuente con orden de verificación sanitaria.</w:t>
            </w:r>
          </w:p>
        </w:tc>
        <w:tc>
          <w:tcPr>
            <w:tcW w:w="4140" w:type="dxa"/>
          </w:tcPr>
          <w:p w14:paraId="21455FBB" w14:textId="77777777" w:rsidR="00C73CA4" w:rsidRPr="00F23EF1" w:rsidRDefault="00C73CA4" w:rsidP="00C73CA4">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t xml:space="preserve">COFEPRIS </w:t>
            </w:r>
          </w:p>
          <w:p w14:paraId="7D763CC8" w14:textId="77777777" w:rsidR="00C73CA4" w:rsidRPr="00F23EF1" w:rsidRDefault="00C73CA4" w:rsidP="00C73CA4">
            <w:pPr>
              <w:pStyle w:val="Prrafodelista"/>
              <w:tabs>
                <w:tab w:val="left" w:pos="426"/>
              </w:tabs>
              <w:spacing w:line="276" w:lineRule="auto"/>
              <w:ind w:left="0"/>
              <w:rPr>
                <w:rFonts w:ascii="Arial" w:hAnsi="Arial" w:cs="Arial"/>
                <w:bCs/>
                <w:sz w:val="20"/>
                <w:szCs w:val="22"/>
              </w:rPr>
            </w:pPr>
          </w:p>
          <w:p w14:paraId="46F60380" w14:textId="3C06B92C" w:rsidR="00C73CA4" w:rsidRPr="00F23EF1" w:rsidRDefault="00C73CA4" w:rsidP="00C73CA4">
            <w:pPr>
              <w:pStyle w:val="Prrafodelista"/>
              <w:tabs>
                <w:tab w:val="left" w:pos="426"/>
              </w:tabs>
              <w:spacing w:line="276" w:lineRule="auto"/>
              <w:ind w:left="0"/>
              <w:rPr>
                <w:rFonts w:ascii="Arial" w:hAnsi="Arial" w:cs="Arial"/>
                <w:bCs/>
                <w:sz w:val="20"/>
                <w:szCs w:val="22"/>
              </w:rPr>
            </w:pPr>
            <w:r w:rsidRPr="00F23EF1">
              <w:rPr>
                <w:rFonts w:ascii="Arial" w:hAnsi="Arial" w:cs="Arial"/>
                <w:bCs/>
                <w:sz w:val="20"/>
                <w:szCs w:val="22"/>
              </w:rPr>
              <w:t>Jurídico</w:t>
            </w:r>
          </w:p>
        </w:tc>
      </w:tr>
    </w:tbl>
    <w:p w14:paraId="6E184E50" w14:textId="6244121B" w:rsidR="00933A2E" w:rsidRPr="00A63E2F" w:rsidRDefault="00933A2E" w:rsidP="00933A2E">
      <w:pPr>
        <w:pStyle w:val="Prrafodelista"/>
        <w:tabs>
          <w:tab w:val="left" w:pos="426"/>
        </w:tabs>
        <w:spacing w:line="276" w:lineRule="auto"/>
        <w:ind w:left="426"/>
        <w:rPr>
          <w:rFonts w:ascii="Arial" w:hAnsi="Arial" w:cs="Arial"/>
          <w:b/>
          <w:bCs/>
          <w:sz w:val="22"/>
          <w:szCs w:val="22"/>
        </w:rPr>
      </w:pPr>
    </w:p>
    <w:p w14:paraId="5A250F47" w14:textId="77777777" w:rsidR="00933A2E" w:rsidRPr="00A63E2F" w:rsidRDefault="00933A2E" w:rsidP="00437AF1">
      <w:pPr>
        <w:pStyle w:val="Prrafodelista"/>
        <w:tabs>
          <w:tab w:val="left" w:pos="426"/>
        </w:tabs>
        <w:spacing w:line="276" w:lineRule="auto"/>
        <w:ind w:left="426"/>
        <w:rPr>
          <w:rFonts w:ascii="Arial" w:hAnsi="Arial" w:cs="Arial"/>
          <w:b/>
          <w:bCs/>
          <w:sz w:val="22"/>
          <w:szCs w:val="22"/>
        </w:rPr>
      </w:pPr>
    </w:p>
    <w:p w14:paraId="5D667D83" w14:textId="77777777" w:rsidR="00C17B37" w:rsidRDefault="00C17B37" w:rsidP="00055313">
      <w:pPr>
        <w:pStyle w:val="Prrafodelista"/>
        <w:tabs>
          <w:tab w:val="left" w:pos="426"/>
        </w:tabs>
        <w:spacing w:line="276" w:lineRule="auto"/>
        <w:ind w:left="426"/>
        <w:rPr>
          <w:rFonts w:ascii="Arial" w:hAnsi="Arial" w:cs="Arial"/>
          <w:b/>
          <w:bCs/>
          <w:sz w:val="22"/>
          <w:szCs w:val="22"/>
        </w:rPr>
      </w:pPr>
    </w:p>
    <w:p w14:paraId="0D7C8426" w14:textId="77777777" w:rsidR="00C17B37" w:rsidRDefault="00C17B37" w:rsidP="00055313">
      <w:pPr>
        <w:pStyle w:val="Prrafodelista"/>
        <w:tabs>
          <w:tab w:val="left" w:pos="426"/>
        </w:tabs>
        <w:spacing w:line="276" w:lineRule="auto"/>
        <w:ind w:left="426"/>
        <w:rPr>
          <w:rFonts w:ascii="Arial" w:hAnsi="Arial" w:cs="Arial"/>
          <w:b/>
          <w:bCs/>
          <w:sz w:val="22"/>
          <w:szCs w:val="22"/>
        </w:rPr>
      </w:pPr>
    </w:p>
    <w:p w14:paraId="2ED60FFB" w14:textId="77777777" w:rsidR="00C17B37" w:rsidRDefault="00C17B37" w:rsidP="00055313">
      <w:pPr>
        <w:pStyle w:val="Prrafodelista"/>
        <w:tabs>
          <w:tab w:val="left" w:pos="426"/>
        </w:tabs>
        <w:spacing w:line="276" w:lineRule="auto"/>
        <w:ind w:left="426"/>
        <w:rPr>
          <w:rFonts w:ascii="Arial" w:hAnsi="Arial" w:cs="Arial"/>
          <w:b/>
          <w:bCs/>
          <w:sz w:val="22"/>
          <w:szCs w:val="22"/>
        </w:rPr>
      </w:pPr>
    </w:p>
    <w:p w14:paraId="787CCD82" w14:textId="77777777" w:rsidR="00C17B37" w:rsidRDefault="00C17B37" w:rsidP="00055313">
      <w:pPr>
        <w:pStyle w:val="Prrafodelista"/>
        <w:tabs>
          <w:tab w:val="left" w:pos="426"/>
        </w:tabs>
        <w:spacing w:line="276" w:lineRule="auto"/>
        <w:ind w:left="426"/>
        <w:rPr>
          <w:rFonts w:ascii="Arial" w:hAnsi="Arial" w:cs="Arial"/>
          <w:b/>
          <w:bCs/>
          <w:sz w:val="22"/>
          <w:szCs w:val="22"/>
        </w:rPr>
      </w:pPr>
    </w:p>
    <w:p w14:paraId="7493DEF8" w14:textId="77777777" w:rsidR="00C17B37" w:rsidRDefault="00C17B37" w:rsidP="00055313">
      <w:pPr>
        <w:pStyle w:val="Prrafodelista"/>
        <w:tabs>
          <w:tab w:val="left" w:pos="426"/>
        </w:tabs>
        <w:spacing w:line="276" w:lineRule="auto"/>
        <w:ind w:left="426"/>
        <w:rPr>
          <w:rFonts w:ascii="Arial" w:hAnsi="Arial" w:cs="Arial"/>
          <w:b/>
          <w:bCs/>
          <w:sz w:val="22"/>
          <w:szCs w:val="22"/>
        </w:rPr>
      </w:pPr>
    </w:p>
    <w:p w14:paraId="4236B4AC" w14:textId="77777777" w:rsidR="00C17B37" w:rsidRDefault="00C17B37" w:rsidP="00055313">
      <w:pPr>
        <w:pStyle w:val="Prrafodelista"/>
        <w:tabs>
          <w:tab w:val="left" w:pos="426"/>
        </w:tabs>
        <w:spacing w:line="276" w:lineRule="auto"/>
        <w:ind w:left="426"/>
        <w:rPr>
          <w:rFonts w:ascii="Arial" w:hAnsi="Arial" w:cs="Arial"/>
          <w:b/>
          <w:bCs/>
          <w:sz w:val="22"/>
          <w:szCs w:val="22"/>
        </w:rPr>
      </w:pPr>
    </w:p>
    <w:p w14:paraId="5E6864F4" w14:textId="77777777" w:rsidR="00C17B37" w:rsidRDefault="00C17B37" w:rsidP="00055313">
      <w:pPr>
        <w:pStyle w:val="Prrafodelista"/>
        <w:tabs>
          <w:tab w:val="left" w:pos="426"/>
        </w:tabs>
        <w:spacing w:line="276" w:lineRule="auto"/>
        <w:ind w:left="426"/>
        <w:rPr>
          <w:rFonts w:ascii="Arial" w:hAnsi="Arial" w:cs="Arial"/>
          <w:b/>
          <w:bCs/>
          <w:sz w:val="22"/>
          <w:szCs w:val="22"/>
        </w:rPr>
      </w:pPr>
    </w:p>
    <w:p w14:paraId="22CC8180" w14:textId="77777777" w:rsidR="00C17B37" w:rsidRDefault="00C17B37" w:rsidP="00055313">
      <w:pPr>
        <w:pStyle w:val="Prrafodelista"/>
        <w:tabs>
          <w:tab w:val="left" w:pos="426"/>
        </w:tabs>
        <w:spacing w:line="276" w:lineRule="auto"/>
        <w:ind w:left="426"/>
        <w:rPr>
          <w:rFonts w:ascii="Arial" w:hAnsi="Arial" w:cs="Arial"/>
          <w:b/>
          <w:bCs/>
          <w:sz w:val="22"/>
          <w:szCs w:val="22"/>
        </w:rPr>
      </w:pPr>
    </w:p>
    <w:p w14:paraId="402055CB" w14:textId="77777777" w:rsidR="00C17B37" w:rsidRDefault="00C17B37" w:rsidP="00055313">
      <w:pPr>
        <w:pStyle w:val="Prrafodelista"/>
        <w:tabs>
          <w:tab w:val="left" w:pos="426"/>
        </w:tabs>
        <w:spacing w:line="276" w:lineRule="auto"/>
        <w:ind w:left="426"/>
        <w:rPr>
          <w:rFonts w:ascii="Arial" w:hAnsi="Arial" w:cs="Arial"/>
          <w:b/>
          <w:bCs/>
          <w:sz w:val="22"/>
          <w:szCs w:val="22"/>
        </w:rPr>
      </w:pPr>
    </w:p>
    <w:p w14:paraId="06321D37" w14:textId="77777777" w:rsidR="00C17B37" w:rsidRDefault="00C17B37" w:rsidP="00055313">
      <w:pPr>
        <w:pStyle w:val="Prrafodelista"/>
        <w:tabs>
          <w:tab w:val="left" w:pos="426"/>
        </w:tabs>
        <w:spacing w:line="276" w:lineRule="auto"/>
        <w:ind w:left="426"/>
        <w:rPr>
          <w:rFonts w:ascii="Arial" w:hAnsi="Arial" w:cs="Arial"/>
          <w:b/>
          <w:bCs/>
          <w:sz w:val="22"/>
          <w:szCs w:val="22"/>
        </w:rPr>
      </w:pPr>
    </w:p>
    <w:p w14:paraId="0DD44595" w14:textId="77777777" w:rsidR="00C17B37" w:rsidRDefault="00C17B37" w:rsidP="00055313">
      <w:pPr>
        <w:pStyle w:val="Prrafodelista"/>
        <w:tabs>
          <w:tab w:val="left" w:pos="426"/>
        </w:tabs>
        <w:spacing w:line="276" w:lineRule="auto"/>
        <w:ind w:left="426"/>
        <w:rPr>
          <w:rFonts w:ascii="Arial" w:hAnsi="Arial" w:cs="Arial"/>
          <w:b/>
          <w:bCs/>
          <w:sz w:val="22"/>
          <w:szCs w:val="22"/>
        </w:rPr>
      </w:pPr>
    </w:p>
    <w:p w14:paraId="3A71023A" w14:textId="77777777" w:rsidR="00C17B37" w:rsidRDefault="00C17B37" w:rsidP="00055313">
      <w:pPr>
        <w:pStyle w:val="Prrafodelista"/>
        <w:tabs>
          <w:tab w:val="left" w:pos="426"/>
        </w:tabs>
        <w:spacing w:line="276" w:lineRule="auto"/>
        <w:ind w:left="426"/>
        <w:rPr>
          <w:rFonts w:ascii="Arial" w:hAnsi="Arial" w:cs="Arial"/>
          <w:b/>
          <w:bCs/>
          <w:sz w:val="22"/>
          <w:szCs w:val="22"/>
        </w:rPr>
      </w:pPr>
    </w:p>
    <w:p w14:paraId="736B938C" w14:textId="77777777" w:rsidR="00C17B37" w:rsidRDefault="00C17B37" w:rsidP="00055313">
      <w:pPr>
        <w:pStyle w:val="Prrafodelista"/>
        <w:tabs>
          <w:tab w:val="left" w:pos="426"/>
        </w:tabs>
        <w:spacing w:line="276" w:lineRule="auto"/>
        <w:ind w:left="426"/>
        <w:rPr>
          <w:rFonts w:ascii="Arial" w:hAnsi="Arial" w:cs="Arial"/>
          <w:b/>
          <w:bCs/>
          <w:sz w:val="22"/>
          <w:szCs w:val="22"/>
        </w:rPr>
      </w:pPr>
    </w:p>
    <w:p w14:paraId="37C6C715" w14:textId="77777777" w:rsidR="00C17B37" w:rsidRDefault="00C17B37" w:rsidP="00055313">
      <w:pPr>
        <w:pStyle w:val="Prrafodelista"/>
        <w:tabs>
          <w:tab w:val="left" w:pos="426"/>
        </w:tabs>
        <w:spacing w:line="276" w:lineRule="auto"/>
        <w:ind w:left="426"/>
        <w:rPr>
          <w:rFonts w:ascii="Arial" w:hAnsi="Arial" w:cs="Arial"/>
          <w:b/>
          <w:bCs/>
          <w:sz w:val="22"/>
          <w:szCs w:val="22"/>
        </w:rPr>
      </w:pPr>
    </w:p>
    <w:p w14:paraId="545B5F84" w14:textId="77777777" w:rsidR="00C17B37" w:rsidRDefault="00C17B37" w:rsidP="00055313">
      <w:pPr>
        <w:pStyle w:val="Prrafodelista"/>
        <w:tabs>
          <w:tab w:val="left" w:pos="426"/>
        </w:tabs>
        <w:spacing w:line="276" w:lineRule="auto"/>
        <w:ind w:left="426"/>
        <w:rPr>
          <w:rFonts w:ascii="Arial" w:hAnsi="Arial" w:cs="Arial"/>
          <w:b/>
          <w:bCs/>
          <w:sz w:val="22"/>
          <w:szCs w:val="22"/>
        </w:rPr>
      </w:pPr>
    </w:p>
    <w:p w14:paraId="5E6221B6" w14:textId="447B3C69" w:rsidR="00C17B37" w:rsidRDefault="00C17B37" w:rsidP="00055313">
      <w:pPr>
        <w:pStyle w:val="Prrafodelista"/>
        <w:tabs>
          <w:tab w:val="left" w:pos="426"/>
        </w:tabs>
        <w:spacing w:line="276" w:lineRule="auto"/>
        <w:ind w:left="426"/>
        <w:rPr>
          <w:rFonts w:ascii="Arial" w:hAnsi="Arial" w:cs="Arial"/>
          <w:b/>
          <w:bCs/>
          <w:sz w:val="22"/>
          <w:szCs w:val="22"/>
        </w:rPr>
      </w:pPr>
    </w:p>
    <w:p w14:paraId="46C96282" w14:textId="36D4F150" w:rsidR="007B6AFD" w:rsidRDefault="007B6AFD" w:rsidP="00055313">
      <w:pPr>
        <w:pStyle w:val="Prrafodelista"/>
        <w:tabs>
          <w:tab w:val="left" w:pos="426"/>
        </w:tabs>
        <w:spacing w:line="276" w:lineRule="auto"/>
        <w:ind w:left="426"/>
        <w:rPr>
          <w:rFonts w:ascii="Arial" w:hAnsi="Arial" w:cs="Arial"/>
          <w:b/>
          <w:bCs/>
          <w:sz w:val="22"/>
          <w:szCs w:val="22"/>
        </w:rPr>
      </w:pPr>
    </w:p>
    <w:p w14:paraId="223A6CF8" w14:textId="367336F1" w:rsidR="007B6AFD" w:rsidRDefault="007B6AFD" w:rsidP="00055313">
      <w:pPr>
        <w:pStyle w:val="Prrafodelista"/>
        <w:tabs>
          <w:tab w:val="left" w:pos="426"/>
        </w:tabs>
        <w:spacing w:line="276" w:lineRule="auto"/>
        <w:ind w:left="426"/>
        <w:rPr>
          <w:rFonts w:ascii="Arial" w:hAnsi="Arial" w:cs="Arial"/>
          <w:b/>
          <w:bCs/>
          <w:sz w:val="22"/>
          <w:szCs w:val="22"/>
        </w:rPr>
      </w:pPr>
    </w:p>
    <w:p w14:paraId="7D0F9503" w14:textId="59D48FA5" w:rsidR="007B6AFD" w:rsidRDefault="007B6AFD" w:rsidP="00055313">
      <w:pPr>
        <w:pStyle w:val="Prrafodelista"/>
        <w:tabs>
          <w:tab w:val="left" w:pos="426"/>
        </w:tabs>
        <w:spacing w:line="276" w:lineRule="auto"/>
        <w:ind w:left="426"/>
        <w:rPr>
          <w:rFonts w:ascii="Arial" w:hAnsi="Arial" w:cs="Arial"/>
          <w:b/>
          <w:bCs/>
          <w:sz w:val="22"/>
          <w:szCs w:val="22"/>
        </w:rPr>
      </w:pPr>
    </w:p>
    <w:p w14:paraId="4A979B03" w14:textId="35229569" w:rsidR="007B6AFD" w:rsidRDefault="007B6AFD" w:rsidP="00055313">
      <w:pPr>
        <w:pStyle w:val="Prrafodelista"/>
        <w:tabs>
          <w:tab w:val="left" w:pos="426"/>
        </w:tabs>
        <w:spacing w:line="276" w:lineRule="auto"/>
        <w:ind w:left="426"/>
        <w:rPr>
          <w:rFonts w:ascii="Arial" w:hAnsi="Arial" w:cs="Arial"/>
          <w:b/>
          <w:bCs/>
          <w:sz w:val="22"/>
          <w:szCs w:val="22"/>
        </w:rPr>
      </w:pPr>
    </w:p>
    <w:p w14:paraId="0ACAB663" w14:textId="1DC3B441" w:rsidR="007B6AFD" w:rsidRDefault="007B6AFD" w:rsidP="00055313">
      <w:pPr>
        <w:pStyle w:val="Prrafodelista"/>
        <w:tabs>
          <w:tab w:val="left" w:pos="426"/>
        </w:tabs>
        <w:spacing w:line="276" w:lineRule="auto"/>
        <w:ind w:left="426"/>
        <w:rPr>
          <w:rFonts w:ascii="Arial" w:hAnsi="Arial" w:cs="Arial"/>
          <w:b/>
          <w:bCs/>
          <w:sz w:val="22"/>
          <w:szCs w:val="22"/>
        </w:rPr>
      </w:pPr>
    </w:p>
    <w:p w14:paraId="77E6F59B" w14:textId="72692CE6" w:rsidR="007B6AFD" w:rsidRDefault="007B6AFD" w:rsidP="00055313">
      <w:pPr>
        <w:pStyle w:val="Prrafodelista"/>
        <w:tabs>
          <w:tab w:val="left" w:pos="426"/>
        </w:tabs>
        <w:spacing w:line="276" w:lineRule="auto"/>
        <w:ind w:left="426"/>
        <w:rPr>
          <w:rFonts w:ascii="Arial" w:hAnsi="Arial" w:cs="Arial"/>
          <w:b/>
          <w:bCs/>
          <w:sz w:val="22"/>
          <w:szCs w:val="22"/>
        </w:rPr>
      </w:pPr>
    </w:p>
    <w:p w14:paraId="47EC5B7B" w14:textId="517E5520" w:rsidR="007B6AFD" w:rsidRDefault="007B6AFD" w:rsidP="00055313">
      <w:pPr>
        <w:pStyle w:val="Prrafodelista"/>
        <w:tabs>
          <w:tab w:val="left" w:pos="426"/>
        </w:tabs>
        <w:spacing w:line="276" w:lineRule="auto"/>
        <w:ind w:left="426"/>
        <w:rPr>
          <w:rFonts w:ascii="Arial" w:hAnsi="Arial" w:cs="Arial"/>
          <w:b/>
          <w:bCs/>
          <w:sz w:val="22"/>
          <w:szCs w:val="22"/>
        </w:rPr>
      </w:pPr>
    </w:p>
    <w:p w14:paraId="7694857D" w14:textId="3AD1F696" w:rsidR="007B6AFD" w:rsidRDefault="007B6AFD" w:rsidP="00055313">
      <w:pPr>
        <w:pStyle w:val="Prrafodelista"/>
        <w:tabs>
          <w:tab w:val="left" w:pos="426"/>
        </w:tabs>
        <w:spacing w:line="276" w:lineRule="auto"/>
        <w:ind w:left="426"/>
        <w:rPr>
          <w:rFonts w:ascii="Arial" w:hAnsi="Arial" w:cs="Arial"/>
          <w:b/>
          <w:bCs/>
          <w:sz w:val="22"/>
          <w:szCs w:val="22"/>
        </w:rPr>
      </w:pPr>
    </w:p>
    <w:p w14:paraId="23ED9ACE" w14:textId="6D58A128" w:rsidR="007B6AFD" w:rsidRDefault="007B6AFD" w:rsidP="00055313">
      <w:pPr>
        <w:pStyle w:val="Prrafodelista"/>
        <w:tabs>
          <w:tab w:val="left" w:pos="426"/>
        </w:tabs>
        <w:spacing w:line="276" w:lineRule="auto"/>
        <w:ind w:left="426"/>
        <w:rPr>
          <w:rFonts w:ascii="Arial" w:hAnsi="Arial" w:cs="Arial"/>
          <w:b/>
          <w:bCs/>
          <w:sz w:val="22"/>
          <w:szCs w:val="22"/>
        </w:rPr>
      </w:pPr>
    </w:p>
    <w:p w14:paraId="7C2B70F1" w14:textId="77777777" w:rsidR="007B6AFD" w:rsidRDefault="007B6AFD" w:rsidP="00055313">
      <w:pPr>
        <w:pStyle w:val="Prrafodelista"/>
        <w:tabs>
          <w:tab w:val="left" w:pos="426"/>
        </w:tabs>
        <w:spacing w:line="276" w:lineRule="auto"/>
        <w:ind w:left="426"/>
        <w:rPr>
          <w:rFonts w:ascii="Arial" w:hAnsi="Arial" w:cs="Arial"/>
          <w:b/>
          <w:bCs/>
          <w:sz w:val="22"/>
          <w:szCs w:val="22"/>
        </w:rPr>
      </w:pPr>
    </w:p>
    <w:p w14:paraId="1CCA1205" w14:textId="77777777" w:rsidR="00C17B37" w:rsidRDefault="00C17B37" w:rsidP="00055313">
      <w:pPr>
        <w:pStyle w:val="Prrafodelista"/>
        <w:tabs>
          <w:tab w:val="left" w:pos="426"/>
        </w:tabs>
        <w:spacing w:line="276" w:lineRule="auto"/>
        <w:ind w:left="426"/>
        <w:rPr>
          <w:rFonts w:ascii="Arial" w:hAnsi="Arial" w:cs="Arial"/>
          <w:b/>
          <w:bCs/>
          <w:sz w:val="22"/>
          <w:szCs w:val="22"/>
        </w:rPr>
      </w:pPr>
    </w:p>
    <w:p w14:paraId="2729EA78" w14:textId="77777777" w:rsidR="00C17B37" w:rsidRDefault="00C17B37" w:rsidP="00055313">
      <w:pPr>
        <w:pStyle w:val="Prrafodelista"/>
        <w:tabs>
          <w:tab w:val="left" w:pos="426"/>
        </w:tabs>
        <w:spacing w:line="276" w:lineRule="auto"/>
        <w:ind w:left="426"/>
        <w:rPr>
          <w:rFonts w:ascii="Arial" w:hAnsi="Arial" w:cs="Arial"/>
          <w:b/>
          <w:bCs/>
          <w:sz w:val="22"/>
          <w:szCs w:val="22"/>
        </w:rPr>
      </w:pPr>
    </w:p>
    <w:p w14:paraId="4F8B5B27" w14:textId="77777777" w:rsidR="00C17B37" w:rsidRDefault="00C17B37" w:rsidP="00055313">
      <w:pPr>
        <w:pStyle w:val="Prrafodelista"/>
        <w:tabs>
          <w:tab w:val="left" w:pos="426"/>
        </w:tabs>
        <w:spacing w:line="276" w:lineRule="auto"/>
        <w:ind w:left="426"/>
        <w:rPr>
          <w:rFonts w:ascii="Arial" w:hAnsi="Arial" w:cs="Arial"/>
          <w:b/>
          <w:bCs/>
          <w:sz w:val="22"/>
          <w:szCs w:val="22"/>
        </w:rPr>
      </w:pPr>
    </w:p>
    <w:p w14:paraId="735BB5B5" w14:textId="77777777" w:rsidR="00C17B37" w:rsidRDefault="00C17B37" w:rsidP="00055313">
      <w:pPr>
        <w:pStyle w:val="Prrafodelista"/>
        <w:tabs>
          <w:tab w:val="left" w:pos="426"/>
        </w:tabs>
        <w:spacing w:line="276" w:lineRule="auto"/>
        <w:ind w:left="426"/>
        <w:rPr>
          <w:rFonts w:ascii="Arial" w:hAnsi="Arial" w:cs="Arial"/>
          <w:b/>
          <w:bCs/>
          <w:sz w:val="22"/>
          <w:szCs w:val="22"/>
        </w:rPr>
      </w:pPr>
    </w:p>
    <w:p w14:paraId="70FA3459" w14:textId="2056C4A3" w:rsidR="00055313" w:rsidRDefault="00055313" w:rsidP="00055313">
      <w:pPr>
        <w:pStyle w:val="Prrafodelista"/>
        <w:tabs>
          <w:tab w:val="left" w:pos="426"/>
        </w:tabs>
        <w:spacing w:line="276" w:lineRule="auto"/>
        <w:ind w:left="426"/>
        <w:rPr>
          <w:rFonts w:ascii="Arial" w:hAnsi="Arial" w:cs="Arial"/>
          <w:b/>
          <w:bCs/>
          <w:sz w:val="22"/>
          <w:szCs w:val="22"/>
        </w:rPr>
      </w:pPr>
      <w:r w:rsidRPr="00A63E2F">
        <w:rPr>
          <w:rFonts w:ascii="Arial" w:hAnsi="Arial" w:cs="Arial"/>
          <w:b/>
          <w:bCs/>
          <w:sz w:val="22"/>
          <w:szCs w:val="22"/>
        </w:rPr>
        <w:lastRenderedPageBreak/>
        <w:t xml:space="preserve">Anexo </w:t>
      </w:r>
      <w:r>
        <w:rPr>
          <w:rFonts w:ascii="Arial" w:hAnsi="Arial" w:cs="Arial"/>
          <w:b/>
          <w:bCs/>
          <w:sz w:val="22"/>
          <w:szCs w:val="22"/>
        </w:rPr>
        <w:t>3</w:t>
      </w:r>
      <w:r w:rsidRPr="00A63E2F">
        <w:rPr>
          <w:rFonts w:ascii="Arial" w:hAnsi="Arial" w:cs="Arial"/>
          <w:b/>
          <w:bCs/>
          <w:sz w:val="22"/>
          <w:szCs w:val="22"/>
        </w:rPr>
        <w:t xml:space="preserve">. </w:t>
      </w:r>
      <w:r>
        <w:rPr>
          <w:rFonts w:ascii="Arial" w:hAnsi="Arial" w:cs="Arial"/>
          <w:b/>
          <w:bCs/>
          <w:sz w:val="22"/>
          <w:szCs w:val="22"/>
        </w:rPr>
        <w:t xml:space="preserve">Formato de Notificación de </w:t>
      </w:r>
      <w:r w:rsidR="00C17B37">
        <w:rPr>
          <w:rFonts w:ascii="Arial" w:hAnsi="Arial" w:cs="Arial"/>
          <w:b/>
          <w:bCs/>
          <w:sz w:val="22"/>
          <w:szCs w:val="22"/>
        </w:rPr>
        <w:t xml:space="preserve">Hechos, Actos u Omisión </w:t>
      </w:r>
    </w:p>
    <w:p w14:paraId="3BC259A3" w14:textId="77777777" w:rsidR="00C17B37" w:rsidRDefault="00C17B37" w:rsidP="00055313">
      <w:pPr>
        <w:pStyle w:val="Prrafodelista"/>
        <w:tabs>
          <w:tab w:val="left" w:pos="426"/>
        </w:tabs>
        <w:spacing w:line="276" w:lineRule="auto"/>
        <w:ind w:left="426"/>
        <w:rPr>
          <w:rFonts w:ascii="Arial" w:hAnsi="Arial" w:cs="Arial"/>
          <w:b/>
          <w:bCs/>
          <w:sz w:val="22"/>
          <w:szCs w:val="22"/>
        </w:rPr>
      </w:pPr>
    </w:p>
    <w:p w14:paraId="055389F6" w14:textId="46645601" w:rsidR="00B84EC6" w:rsidRPr="00DA6A6C" w:rsidRDefault="00C17B37" w:rsidP="00437AF1">
      <w:pPr>
        <w:spacing w:line="276" w:lineRule="auto"/>
        <w:rPr>
          <w:rFonts w:ascii="Arial Nova" w:hAnsi="Arial Nova"/>
          <w:sz w:val="22"/>
          <w:szCs w:val="22"/>
        </w:rPr>
      </w:pPr>
      <w:r>
        <w:rPr>
          <w:noProof/>
        </w:rPr>
        <w:drawing>
          <wp:anchor distT="0" distB="0" distL="114300" distR="114300" simplePos="0" relativeHeight="251660288" behindDoc="0" locked="0" layoutInCell="1" allowOverlap="1" wp14:anchorId="12442FBF" wp14:editId="2AC00023">
            <wp:simplePos x="628650" y="1762125"/>
            <wp:positionH relativeFrom="margin">
              <wp:align>center</wp:align>
            </wp:positionH>
            <wp:positionV relativeFrom="margin">
              <wp:align>center</wp:align>
            </wp:positionV>
            <wp:extent cx="4705350" cy="608696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40300" t="12281" r="24898" b="6984"/>
                    <a:stretch/>
                  </pic:blipFill>
                  <pic:spPr bwMode="auto">
                    <a:xfrm>
                      <a:off x="0" y="0"/>
                      <a:ext cx="4705350" cy="6086965"/>
                    </a:xfrm>
                    <a:prstGeom prst="rect">
                      <a:avLst/>
                    </a:prstGeom>
                    <a:ln>
                      <a:noFill/>
                    </a:ln>
                    <a:extLst>
                      <a:ext uri="{53640926-AAD7-44D8-BBD7-CCE9431645EC}">
                        <a14:shadowObscured xmlns:a14="http://schemas.microsoft.com/office/drawing/2010/main"/>
                      </a:ext>
                    </a:extLst>
                  </pic:spPr>
                </pic:pic>
              </a:graphicData>
            </a:graphic>
          </wp:anchor>
        </w:drawing>
      </w:r>
    </w:p>
    <w:sectPr w:rsidR="00B84EC6" w:rsidRPr="00DA6A6C" w:rsidSect="00F77BD8">
      <w:headerReference w:type="default" r:id="rId11"/>
      <w:footerReference w:type="default" r:id="rId12"/>
      <w:pgSz w:w="12240" w:h="15840"/>
      <w:pgMar w:top="1056" w:right="1041" w:bottom="1418" w:left="993"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A5AF6" w14:textId="77777777" w:rsidR="003F5FC5" w:rsidRDefault="003F5FC5" w:rsidP="000A7B3F">
      <w:r>
        <w:separator/>
      </w:r>
    </w:p>
  </w:endnote>
  <w:endnote w:type="continuationSeparator" w:id="0">
    <w:p w14:paraId="09AAE1B9" w14:textId="77777777" w:rsidR="003F5FC5" w:rsidRDefault="003F5FC5" w:rsidP="000A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Nova">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3645"/>
      <w:gridCol w:w="3045"/>
    </w:tblGrid>
    <w:tr w:rsidR="00786A79" w14:paraId="05D1972F" w14:textId="77777777" w:rsidTr="00786A79">
      <w:trPr>
        <w:trHeight w:val="70"/>
        <w:jc w:val="center"/>
      </w:trPr>
      <w:tc>
        <w:tcPr>
          <w:tcW w:w="3090" w:type="dxa"/>
          <w:vAlign w:val="center"/>
        </w:tcPr>
        <w:p w14:paraId="4087336A" w14:textId="77777777" w:rsidR="00786A79" w:rsidRDefault="00786A79" w:rsidP="00786A79">
          <w:pPr>
            <w:tabs>
              <w:tab w:val="center" w:pos="4252"/>
              <w:tab w:val="right" w:pos="8504"/>
            </w:tabs>
            <w:jc w:val="center"/>
            <w:rPr>
              <w:rFonts w:ascii="Arial" w:eastAsia="Arial" w:hAnsi="Arial" w:cs="Arial"/>
              <w:b/>
              <w:sz w:val="16"/>
              <w:szCs w:val="16"/>
            </w:rPr>
          </w:pPr>
          <w:r>
            <w:rPr>
              <w:rFonts w:ascii="Arial" w:eastAsia="Arial" w:hAnsi="Arial" w:cs="Arial"/>
              <w:b/>
              <w:sz w:val="16"/>
              <w:szCs w:val="16"/>
            </w:rPr>
            <w:t>Elaboró</w:t>
          </w:r>
        </w:p>
      </w:tc>
      <w:tc>
        <w:tcPr>
          <w:tcW w:w="3645" w:type="dxa"/>
          <w:vAlign w:val="center"/>
        </w:tcPr>
        <w:p w14:paraId="1DCC2FDE" w14:textId="77777777" w:rsidR="00786A79" w:rsidRDefault="00786A79" w:rsidP="00786A79">
          <w:pPr>
            <w:tabs>
              <w:tab w:val="center" w:pos="4252"/>
              <w:tab w:val="right" w:pos="8504"/>
            </w:tabs>
            <w:jc w:val="center"/>
            <w:rPr>
              <w:rFonts w:ascii="Arial" w:eastAsia="Arial" w:hAnsi="Arial" w:cs="Arial"/>
              <w:b/>
              <w:sz w:val="16"/>
              <w:szCs w:val="16"/>
            </w:rPr>
          </w:pPr>
          <w:r>
            <w:rPr>
              <w:rFonts w:ascii="Arial" w:eastAsia="Arial" w:hAnsi="Arial" w:cs="Arial"/>
              <w:b/>
              <w:sz w:val="16"/>
              <w:szCs w:val="16"/>
            </w:rPr>
            <w:t>Revisó</w:t>
          </w:r>
        </w:p>
      </w:tc>
      <w:tc>
        <w:tcPr>
          <w:tcW w:w="3045" w:type="dxa"/>
          <w:vAlign w:val="center"/>
        </w:tcPr>
        <w:p w14:paraId="3D5520A1" w14:textId="77777777" w:rsidR="00786A79" w:rsidRDefault="00786A79" w:rsidP="00786A79">
          <w:pPr>
            <w:tabs>
              <w:tab w:val="center" w:pos="4252"/>
              <w:tab w:val="right" w:pos="8504"/>
            </w:tabs>
            <w:jc w:val="center"/>
            <w:rPr>
              <w:rFonts w:ascii="Arial" w:eastAsia="Arial" w:hAnsi="Arial" w:cs="Arial"/>
              <w:b/>
              <w:sz w:val="16"/>
              <w:szCs w:val="16"/>
            </w:rPr>
          </w:pPr>
          <w:r>
            <w:rPr>
              <w:rFonts w:ascii="Arial" w:eastAsia="Arial" w:hAnsi="Arial" w:cs="Arial"/>
              <w:b/>
              <w:sz w:val="16"/>
              <w:szCs w:val="16"/>
            </w:rPr>
            <w:t>Autorizó</w:t>
          </w:r>
        </w:p>
      </w:tc>
    </w:tr>
    <w:tr w:rsidR="00786A79" w14:paraId="562865E9" w14:textId="77777777" w:rsidTr="00786A79">
      <w:trPr>
        <w:trHeight w:val="1057"/>
        <w:jc w:val="center"/>
      </w:trPr>
      <w:tc>
        <w:tcPr>
          <w:tcW w:w="3090" w:type="dxa"/>
          <w:vAlign w:val="center"/>
        </w:tcPr>
        <w:p w14:paraId="54A19F9E" w14:textId="77777777" w:rsidR="00786A79" w:rsidRDefault="00786A79" w:rsidP="00786A79">
          <w:pPr>
            <w:tabs>
              <w:tab w:val="center" w:pos="4252"/>
              <w:tab w:val="right" w:pos="8504"/>
            </w:tabs>
            <w:rPr>
              <w:rFonts w:ascii="Arial" w:eastAsia="Arial" w:hAnsi="Arial" w:cs="Arial"/>
              <w:sz w:val="16"/>
              <w:szCs w:val="16"/>
            </w:rPr>
          </w:pPr>
          <w:r>
            <w:rPr>
              <w:rFonts w:ascii="Arial" w:eastAsia="Arial" w:hAnsi="Arial" w:cs="Arial"/>
              <w:sz w:val="16"/>
              <w:szCs w:val="16"/>
            </w:rPr>
            <w:t>Fecha: 01/03/2024</w:t>
          </w:r>
        </w:p>
        <w:p w14:paraId="57755D6B" w14:textId="77777777" w:rsidR="00786A79" w:rsidRDefault="00786A79" w:rsidP="00786A79">
          <w:pPr>
            <w:tabs>
              <w:tab w:val="center" w:pos="4252"/>
              <w:tab w:val="right" w:pos="8504"/>
            </w:tabs>
            <w:rPr>
              <w:rFonts w:ascii="Arial" w:eastAsia="Arial" w:hAnsi="Arial" w:cs="Arial"/>
              <w:sz w:val="16"/>
              <w:szCs w:val="16"/>
            </w:rPr>
          </w:pPr>
          <w:r>
            <w:rPr>
              <w:rFonts w:ascii="Arial" w:eastAsia="Arial" w:hAnsi="Arial" w:cs="Arial"/>
              <w:sz w:val="16"/>
              <w:szCs w:val="16"/>
            </w:rPr>
            <w:t xml:space="preserve">Firma: </w:t>
          </w:r>
        </w:p>
        <w:p w14:paraId="4C8DB6B9" w14:textId="77777777" w:rsidR="00786A79" w:rsidRDefault="00786A79" w:rsidP="00786A79">
          <w:pPr>
            <w:tabs>
              <w:tab w:val="center" w:pos="4252"/>
              <w:tab w:val="right" w:pos="8504"/>
            </w:tabs>
            <w:rPr>
              <w:rFonts w:ascii="Arial" w:eastAsia="Arial" w:hAnsi="Arial" w:cs="Arial"/>
              <w:sz w:val="16"/>
              <w:szCs w:val="16"/>
            </w:rPr>
          </w:pPr>
        </w:p>
        <w:p w14:paraId="73A7C3C6" w14:textId="77777777" w:rsidR="00786A79" w:rsidRDefault="00786A79" w:rsidP="00786A79">
          <w:pPr>
            <w:tabs>
              <w:tab w:val="center" w:pos="4252"/>
              <w:tab w:val="right" w:pos="8504"/>
            </w:tabs>
            <w:jc w:val="center"/>
            <w:rPr>
              <w:rFonts w:ascii="Arial" w:eastAsia="Arial" w:hAnsi="Arial" w:cs="Arial"/>
              <w:sz w:val="16"/>
              <w:szCs w:val="16"/>
            </w:rPr>
          </w:pPr>
        </w:p>
        <w:p w14:paraId="060E8AB4" w14:textId="77777777" w:rsidR="00786A79" w:rsidRDefault="00786A79" w:rsidP="00786A79">
          <w:pPr>
            <w:tabs>
              <w:tab w:val="center" w:pos="4252"/>
              <w:tab w:val="right" w:pos="8504"/>
            </w:tabs>
            <w:jc w:val="center"/>
            <w:rPr>
              <w:rFonts w:ascii="Arial" w:eastAsia="Arial" w:hAnsi="Arial" w:cs="Arial"/>
              <w:sz w:val="16"/>
              <w:szCs w:val="16"/>
            </w:rPr>
          </w:pPr>
          <w:r>
            <w:rPr>
              <w:rFonts w:ascii="Arial" w:eastAsia="Arial" w:hAnsi="Arial" w:cs="Arial"/>
              <w:sz w:val="16"/>
              <w:szCs w:val="16"/>
            </w:rPr>
            <w:t xml:space="preserve">  QFB. Estela Hernández Pérez </w:t>
          </w:r>
        </w:p>
        <w:p w14:paraId="76EBD3F5" w14:textId="77777777" w:rsidR="00786A79" w:rsidRDefault="00786A79" w:rsidP="00786A79">
          <w:pPr>
            <w:tabs>
              <w:tab w:val="center" w:pos="4252"/>
              <w:tab w:val="right" w:pos="8504"/>
            </w:tabs>
            <w:rPr>
              <w:rFonts w:ascii="Arial" w:eastAsia="Arial" w:hAnsi="Arial" w:cs="Arial"/>
              <w:sz w:val="16"/>
              <w:szCs w:val="16"/>
            </w:rPr>
          </w:pPr>
          <w:r>
            <w:rPr>
              <w:rFonts w:ascii="Arial" w:eastAsia="Arial" w:hAnsi="Arial" w:cs="Arial"/>
              <w:sz w:val="16"/>
              <w:szCs w:val="16"/>
            </w:rPr>
            <w:t xml:space="preserve">             Coordinador de Farmacia</w:t>
          </w:r>
        </w:p>
      </w:tc>
      <w:tc>
        <w:tcPr>
          <w:tcW w:w="3645" w:type="dxa"/>
          <w:vAlign w:val="center"/>
        </w:tcPr>
        <w:p w14:paraId="502F6387" w14:textId="09638338" w:rsidR="00786A79" w:rsidRDefault="00786A79" w:rsidP="00786A79">
          <w:pPr>
            <w:tabs>
              <w:tab w:val="center" w:pos="4252"/>
              <w:tab w:val="right" w:pos="8504"/>
            </w:tabs>
            <w:rPr>
              <w:rFonts w:ascii="Arial" w:eastAsia="Arial" w:hAnsi="Arial" w:cs="Arial"/>
              <w:sz w:val="16"/>
              <w:szCs w:val="16"/>
            </w:rPr>
          </w:pPr>
          <w:r>
            <w:rPr>
              <w:rFonts w:ascii="Arial" w:eastAsia="Arial" w:hAnsi="Arial" w:cs="Arial"/>
              <w:sz w:val="16"/>
              <w:szCs w:val="16"/>
            </w:rPr>
            <w:t>Fecha:</w:t>
          </w:r>
          <w:r w:rsidR="00202CA5">
            <w:rPr>
              <w:rFonts w:ascii="Arial" w:eastAsia="Arial" w:hAnsi="Arial" w:cs="Arial"/>
              <w:sz w:val="16"/>
              <w:szCs w:val="16"/>
            </w:rPr>
            <w:t xml:space="preserve"> 01/04/2024</w:t>
          </w:r>
        </w:p>
        <w:p w14:paraId="4509FFE5" w14:textId="77777777" w:rsidR="00786A79" w:rsidRDefault="00786A79" w:rsidP="00786A79">
          <w:pPr>
            <w:tabs>
              <w:tab w:val="center" w:pos="4252"/>
              <w:tab w:val="right" w:pos="8504"/>
            </w:tabs>
            <w:rPr>
              <w:rFonts w:ascii="Arial" w:eastAsia="Arial" w:hAnsi="Arial" w:cs="Arial"/>
              <w:sz w:val="16"/>
              <w:szCs w:val="16"/>
            </w:rPr>
          </w:pPr>
          <w:r>
            <w:rPr>
              <w:rFonts w:ascii="Arial" w:eastAsia="Arial" w:hAnsi="Arial" w:cs="Arial"/>
              <w:sz w:val="16"/>
              <w:szCs w:val="16"/>
            </w:rPr>
            <w:t xml:space="preserve">Firma: </w:t>
          </w:r>
        </w:p>
        <w:p w14:paraId="2BAAC378" w14:textId="77777777" w:rsidR="00786A79" w:rsidRDefault="00786A79" w:rsidP="00786A79">
          <w:pPr>
            <w:tabs>
              <w:tab w:val="center" w:pos="4252"/>
              <w:tab w:val="right" w:pos="8504"/>
            </w:tabs>
            <w:rPr>
              <w:rFonts w:ascii="Arial" w:eastAsia="Arial" w:hAnsi="Arial" w:cs="Arial"/>
              <w:sz w:val="16"/>
              <w:szCs w:val="16"/>
            </w:rPr>
          </w:pPr>
        </w:p>
        <w:p w14:paraId="51198CD0" w14:textId="77777777" w:rsidR="00786A79" w:rsidRDefault="00786A79" w:rsidP="00786A79">
          <w:pPr>
            <w:tabs>
              <w:tab w:val="center" w:pos="4252"/>
              <w:tab w:val="right" w:pos="8504"/>
            </w:tabs>
            <w:jc w:val="center"/>
            <w:rPr>
              <w:rFonts w:ascii="Arial" w:eastAsia="Arial" w:hAnsi="Arial" w:cs="Arial"/>
              <w:sz w:val="16"/>
              <w:szCs w:val="16"/>
            </w:rPr>
          </w:pPr>
        </w:p>
        <w:p w14:paraId="5C3BE692" w14:textId="77777777" w:rsidR="00786A79" w:rsidRDefault="00786A79" w:rsidP="00786A79">
          <w:pPr>
            <w:tabs>
              <w:tab w:val="center" w:pos="4252"/>
              <w:tab w:val="right" w:pos="8504"/>
            </w:tabs>
            <w:rPr>
              <w:rFonts w:ascii="Arial" w:eastAsia="Arial" w:hAnsi="Arial" w:cs="Arial"/>
              <w:sz w:val="16"/>
              <w:szCs w:val="16"/>
            </w:rPr>
          </w:pPr>
          <w:r>
            <w:rPr>
              <w:rFonts w:ascii="Arial" w:eastAsia="Arial" w:hAnsi="Arial" w:cs="Arial"/>
              <w:sz w:val="16"/>
              <w:szCs w:val="16"/>
            </w:rPr>
            <w:t xml:space="preserve">                  Lic. Héctor Aranda Medina </w:t>
          </w:r>
        </w:p>
        <w:p w14:paraId="0109552C" w14:textId="77777777" w:rsidR="00786A79" w:rsidRDefault="00786A79" w:rsidP="00786A79">
          <w:pPr>
            <w:tabs>
              <w:tab w:val="center" w:pos="4252"/>
              <w:tab w:val="right" w:pos="8504"/>
            </w:tabs>
            <w:rPr>
              <w:rFonts w:ascii="Arial" w:eastAsia="Arial" w:hAnsi="Arial" w:cs="Arial"/>
              <w:sz w:val="16"/>
              <w:szCs w:val="16"/>
            </w:rPr>
          </w:pPr>
          <w:r>
            <w:rPr>
              <w:rFonts w:ascii="Arial" w:eastAsia="Arial" w:hAnsi="Arial" w:cs="Arial"/>
              <w:sz w:val="16"/>
              <w:szCs w:val="16"/>
            </w:rPr>
            <w:t xml:space="preserve">    Jefe del Departamento de Control de Bienes  </w:t>
          </w:r>
        </w:p>
      </w:tc>
      <w:tc>
        <w:tcPr>
          <w:tcW w:w="3045" w:type="dxa"/>
          <w:vAlign w:val="center"/>
        </w:tcPr>
        <w:p w14:paraId="5E151C33" w14:textId="7868CE73" w:rsidR="00786A79" w:rsidRDefault="00786A79" w:rsidP="00786A79">
          <w:pPr>
            <w:tabs>
              <w:tab w:val="center" w:pos="4252"/>
              <w:tab w:val="right" w:pos="8504"/>
            </w:tabs>
            <w:rPr>
              <w:rFonts w:ascii="Arial" w:eastAsia="Arial" w:hAnsi="Arial" w:cs="Arial"/>
              <w:sz w:val="16"/>
              <w:szCs w:val="16"/>
            </w:rPr>
          </w:pPr>
          <w:r>
            <w:rPr>
              <w:rFonts w:ascii="Arial" w:eastAsia="Arial" w:hAnsi="Arial" w:cs="Arial"/>
              <w:sz w:val="16"/>
              <w:szCs w:val="16"/>
            </w:rPr>
            <w:t>Fecha:</w:t>
          </w:r>
          <w:r w:rsidR="00202CA5">
            <w:rPr>
              <w:rFonts w:ascii="Arial" w:eastAsia="Arial" w:hAnsi="Arial" w:cs="Arial"/>
              <w:sz w:val="16"/>
              <w:szCs w:val="16"/>
            </w:rPr>
            <w:t xml:space="preserve"> 02/05/2024</w:t>
          </w:r>
        </w:p>
        <w:p w14:paraId="6AE7B89A" w14:textId="77777777" w:rsidR="00786A79" w:rsidRDefault="00786A79" w:rsidP="00786A79">
          <w:pPr>
            <w:tabs>
              <w:tab w:val="center" w:pos="4252"/>
              <w:tab w:val="right" w:pos="8504"/>
            </w:tabs>
            <w:rPr>
              <w:rFonts w:ascii="Arial" w:eastAsia="Arial" w:hAnsi="Arial" w:cs="Arial"/>
              <w:sz w:val="16"/>
              <w:szCs w:val="16"/>
            </w:rPr>
          </w:pPr>
          <w:r>
            <w:rPr>
              <w:rFonts w:ascii="Arial" w:eastAsia="Arial" w:hAnsi="Arial" w:cs="Arial"/>
              <w:sz w:val="16"/>
              <w:szCs w:val="16"/>
            </w:rPr>
            <w:t xml:space="preserve">Firma: </w:t>
          </w:r>
        </w:p>
        <w:p w14:paraId="56A1DCB6" w14:textId="77777777" w:rsidR="00786A79" w:rsidRDefault="00786A79" w:rsidP="00786A79">
          <w:pPr>
            <w:tabs>
              <w:tab w:val="center" w:pos="4252"/>
              <w:tab w:val="right" w:pos="8504"/>
            </w:tabs>
            <w:rPr>
              <w:rFonts w:ascii="Arial" w:eastAsia="Arial" w:hAnsi="Arial" w:cs="Arial"/>
              <w:sz w:val="16"/>
              <w:szCs w:val="16"/>
            </w:rPr>
          </w:pPr>
        </w:p>
        <w:p w14:paraId="1A9D1A32" w14:textId="77777777" w:rsidR="00786A79" w:rsidRDefault="00786A79" w:rsidP="00786A79">
          <w:pPr>
            <w:tabs>
              <w:tab w:val="center" w:pos="4252"/>
              <w:tab w:val="right" w:pos="8504"/>
            </w:tabs>
            <w:jc w:val="center"/>
            <w:rPr>
              <w:rFonts w:ascii="Arial" w:eastAsia="Arial" w:hAnsi="Arial" w:cs="Arial"/>
              <w:sz w:val="16"/>
              <w:szCs w:val="16"/>
            </w:rPr>
          </w:pPr>
        </w:p>
        <w:p w14:paraId="1802AF1B" w14:textId="77777777" w:rsidR="00786A79" w:rsidRDefault="00786A79" w:rsidP="00786A79">
          <w:pPr>
            <w:tabs>
              <w:tab w:val="center" w:pos="4252"/>
              <w:tab w:val="right" w:pos="8504"/>
            </w:tabs>
            <w:jc w:val="center"/>
            <w:rPr>
              <w:rFonts w:ascii="Arial" w:eastAsia="Arial" w:hAnsi="Arial" w:cs="Arial"/>
              <w:sz w:val="16"/>
              <w:szCs w:val="16"/>
            </w:rPr>
          </w:pPr>
          <w:r>
            <w:rPr>
              <w:rFonts w:ascii="Arial" w:eastAsia="Arial" w:hAnsi="Arial" w:cs="Arial"/>
              <w:sz w:val="16"/>
              <w:szCs w:val="16"/>
            </w:rPr>
            <w:t xml:space="preserve">QFB Tania Nayeli Contreras Barrera </w:t>
          </w:r>
        </w:p>
        <w:p w14:paraId="3A046877" w14:textId="77777777" w:rsidR="00786A79" w:rsidRDefault="00786A79" w:rsidP="00786A79">
          <w:pPr>
            <w:tabs>
              <w:tab w:val="center" w:pos="4252"/>
              <w:tab w:val="right" w:pos="8504"/>
            </w:tabs>
            <w:jc w:val="center"/>
            <w:rPr>
              <w:rFonts w:ascii="Arial" w:eastAsia="Arial" w:hAnsi="Arial" w:cs="Arial"/>
              <w:sz w:val="16"/>
              <w:szCs w:val="16"/>
            </w:rPr>
          </w:pPr>
          <w:r>
            <w:rPr>
              <w:rFonts w:ascii="Arial" w:eastAsia="Arial" w:hAnsi="Arial" w:cs="Arial"/>
              <w:sz w:val="16"/>
              <w:szCs w:val="16"/>
            </w:rPr>
            <w:t>Responsable Sanitario</w:t>
          </w:r>
        </w:p>
      </w:tc>
    </w:tr>
  </w:tbl>
  <w:p w14:paraId="36780C79" w14:textId="77777777" w:rsidR="00055313" w:rsidRPr="000A7B3F" w:rsidRDefault="00055313" w:rsidP="003D6911">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88E45" w14:textId="77777777" w:rsidR="003F5FC5" w:rsidRDefault="003F5FC5" w:rsidP="000A7B3F">
      <w:r>
        <w:separator/>
      </w:r>
    </w:p>
  </w:footnote>
  <w:footnote w:type="continuationSeparator" w:id="0">
    <w:p w14:paraId="41D7DD28" w14:textId="77777777" w:rsidR="003F5FC5" w:rsidRDefault="003F5FC5" w:rsidP="000A7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1"/>
      <w:tblW w:w="5144" w:type="pct"/>
      <w:jc w:val="center"/>
      <w:tblBorders>
        <w:insideH w:val="none" w:sz="0" w:space="0" w:color="auto"/>
        <w:insideV w:val="none" w:sz="0" w:space="0" w:color="auto"/>
      </w:tblBorders>
      <w:tblLayout w:type="fixed"/>
      <w:tblLook w:val="04A0" w:firstRow="1" w:lastRow="0" w:firstColumn="1" w:lastColumn="0" w:noHBand="0" w:noVBand="1"/>
    </w:tblPr>
    <w:tblGrid>
      <w:gridCol w:w="1269"/>
      <w:gridCol w:w="2140"/>
      <w:gridCol w:w="2543"/>
      <w:gridCol w:w="422"/>
      <w:gridCol w:w="1559"/>
      <w:gridCol w:w="709"/>
      <w:gridCol w:w="407"/>
      <w:gridCol w:w="451"/>
      <w:gridCol w:w="8"/>
      <w:gridCol w:w="982"/>
    </w:tblGrid>
    <w:tr w:rsidR="00055313" w:rsidRPr="00F03CBF" w14:paraId="69A90906" w14:textId="77777777" w:rsidTr="00437AF1">
      <w:trPr>
        <w:trHeight w:val="841"/>
        <w:jc w:val="center"/>
      </w:trPr>
      <w:tc>
        <w:tcPr>
          <w:tcW w:w="605" w:type="pct"/>
          <w:tcBorders>
            <w:right w:val="single" w:sz="4" w:space="0" w:color="auto"/>
          </w:tcBorders>
          <w:vAlign w:val="center"/>
        </w:tcPr>
        <w:p w14:paraId="5B6B9922" w14:textId="6846BB44" w:rsidR="00055313" w:rsidRPr="00437AF1" w:rsidRDefault="00055313" w:rsidP="003E5397">
          <w:pPr>
            <w:tabs>
              <w:tab w:val="center" w:pos="4513"/>
              <w:tab w:val="right" w:pos="9026"/>
            </w:tabs>
            <w:jc w:val="center"/>
            <w:rPr>
              <w:rFonts w:ascii="Arial" w:hAnsi="Arial" w:cs="Arial"/>
              <w:sz w:val="20"/>
              <w:szCs w:val="20"/>
              <w:lang w:val="es-MX" w:eastAsia="en-US"/>
            </w:rPr>
          </w:pPr>
          <w:r w:rsidRPr="00437AF1">
            <w:rPr>
              <w:rFonts w:ascii="Arial" w:hAnsi="Arial" w:cs="Arial"/>
              <w:noProof/>
              <w:sz w:val="20"/>
              <w:szCs w:val="20"/>
              <w:lang w:val="en-US" w:eastAsia="en-US"/>
            </w:rPr>
            <w:drawing>
              <wp:inline distT="0" distB="0" distL="0" distR="0" wp14:anchorId="5F4D2C9C" wp14:editId="399A23EA">
                <wp:extent cx="742950" cy="438150"/>
                <wp:effectExtent l="0" t="0" r="0" b="0"/>
                <wp:docPr id="1611104791" name="Imagen 1611104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1059" t="25582" r="17317" b="30890"/>
                        <a:stretch/>
                      </pic:blipFill>
                      <pic:spPr bwMode="auto">
                        <a:xfrm>
                          <a:off x="0" y="0"/>
                          <a:ext cx="751250" cy="4430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32" w:type="pct"/>
          <w:gridSpan w:val="2"/>
          <w:tcBorders>
            <w:top w:val="single" w:sz="4" w:space="0" w:color="auto"/>
            <w:left w:val="single" w:sz="4" w:space="0" w:color="auto"/>
            <w:bottom w:val="single" w:sz="4" w:space="0" w:color="auto"/>
            <w:right w:val="single" w:sz="4" w:space="0" w:color="auto"/>
          </w:tcBorders>
          <w:vAlign w:val="center"/>
        </w:tcPr>
        <w:p w14:paraId="49DE9CEB" w14:textId="2C99B0BF" w:rsidR="00055313" w:rsidRPr="00437AF1" w:rsidRDefault="00055313" w:rsidP="004730D9">
          <w:pPr>
            <w:tabs>
              <w:tab w:val="center" w:pos="4513"/>
              <w:tab w:val="right" w:pos="9026"/>
            </w:tabs>
            <w:jc w:val="both"/>
            <w:rPr>
              <w:rFonts w:ascii="Arial" w:hAnsi="Arial" w:cs="Arial"/>
              <w:sz w:val="20"/>
              <w:szCs w:val="20"/>
              <w:lang w:val="es-MX" w:eastAsia="en-US"/>
            </w:rPr>
          </w:pPr>
          <w:r w:rsidRPr="00437AF1">
            <w:rPr>
              <w:rFonts w:ascii="Arial" w:hAnsi="Arial" w:cs="Arial"/>
              <w:b/>
              <w:bCs/>
              <w:sz w:val="20"/>
              <w:szCs w:val="20"/>
              <w:lang w:val="es-MX" w:eastAsia="en-US"/>
            </w:rPr>
            <w:t>Denuncia a la Autoridad Sanitaria de todo hecho, acto u omisión que represente un riesgo o provoque un daño a la salud</w:t>
          </w:r>
        </w:p>
      </w:tc>
      <w:tc>
        <w:tcPr>
          <w:tcW w:w="944" w:type="pct"/>
          <w:gridSpan w:val="2"/>
          <w:tcBorders>
            <w:top w:val="single" w:sz="4" w:space="0" w:color="auto"/>
            <w:left w:val="single" w:sz="4" w:space="0" w:color="auto"/>
            <w:bottom w:val="single" w:sz="4" w:space="0" w:color="auto"/>
            <w:right w:val="single" w:sz="4" w:space="0" w:color="auto"/>
          </w:tcBorders>
          <w:vAlign w:val="center"/>
        </w:tcPr>
        <w:p w14:paraId="5DAED3A3" w14:textId="4C9C37B1" w:rsidR="00055313" w:rsidRPr="00437AF1" w:rsidRDefault="00055313" w:rsidP="00437AF1">
          <w:pPr>
            <w:tabs>
              <w:tab w:val="center" w:pos="4513"/>
              <w:tab w:val="right" w:pos="9026"/>
            </w:tabs>
            <w:jc w:val="center"/>
            <w:rPr>
              <w:rFonts w:ascii="Arial" w:hAnsi="Arial" w:cs="Arial"/>
              <w:sz w:val="20"/>
              <w:szCs w:val="20"/>
              <w:lang w:val="es-MX" w:eastAsia="en-US"/>
            </w:rPr>
          </w:pPr>
          <w:r w:rsidRPr="00437AF1">
            <w:rPr>
              <w:rFonts w:ascii="Arial" w:hAnsi="Arial" w:cs="Arial"/>
              <w:sz w:val="20"/>
              <w:szCs w:val="20"/>
              <w:lang w:val="es-MX" w:eastAsia="en-US"/>
            </w:rPr>
            <w:t>Clave PNO-FAR-14</w:t>
          </w:r>
        </w:p>
      </w:tc>
      <w:tc>
        <w:tcPr>
          <w:tcW w:w="532" w:type="pct"/>
          <w:gridSpan w:val="2"/>
          <w:tcBorders>
            <w:top w:val="single" w:sz="4" w:space="0" w:color="auto"/>
            <w:left w:val="single" w:sz="4" w:space="0" w:color="auto"/>
            <w:bottom w:val="single" w:sz="4" w:space="0" w:color="auto"/>
            <w:right w:val="nil"/>
          </w:tcBorders>
          <w:vAlign w:val="center"/>
        </w:tcPr>
        <w:p w14:paraId="16FA0270" w14:textId="77777777" w:rsidR="00055313" w:rsidRPr="00437AF1" w:rsidRDefault="00055313" w:rsidP="003E5397">
          <w:pPr>
            <w:tabs>
              <w:tab w:val="center" w:pos="4513"/>
              <w:tab w:val="right" w:pos="9026"/>
            </w:tabs>
            <w:jc w:val="center"/>
            <w:rPr>
              <w:rFonts w:ascii="Arial" w:hAnsi="Arial" w:cs="Arial"/>
              <w:sz w:val="20"/>
              <w:szCs w:val="20"/>
              <w:lang w:val="es-MX" w:eastAsia="en-US"/>
            </w:rPr>
          </w:pPr>
          <w:r w:rsidRPr="00437AF1">
            <w:rPr>
              <w:rFonts w:ascii="Arial" w:hAnsi="Arial" w:cs="Arial"/>
              <w:sz w:val="20"/>
              <w:szCs w:val="20"/>
              <w:lang w:val="es-MX" w:eastAsia="en-US"/>
            </w:rPr>
            <w:t>Versión</w:t>
          </w:r>
        </w:p>
      </w:tc>
      <w:tc>
        <w:tcPr>
          <w:tcW w:w="219" w:type="pct"/>
          <w:gridSpan w:val="2"/>
          <w:tcBorders>
            <w:top w:val="single" w:sz="4" w:space="0" w:color="auto"/>
            <w:left w:val="nil"/>
            <w:bottom w:val="single" w:sz="4" w:space="0" w:color="auto"/>
            <w:right w:val="single" w:sz="4" w:space="0" w:color="auto"/>
          </w:tcBorders>
          <w:vAlign w:val="center"/>
        </w:tcPr>
        <w:p w14:paraId="103C3D96" w14:textId="0D56BCB7" w:rsidR="00055313" w:rsidRPr="00437AF1" w:rsidRDefault="00055313" w:rsidP="003E5397">
          <w:pPr>
            <w:tabs>
              <w:tab w:val="center" w:pos="4513"/>
              <w:tab w:val="right" w:pos="9026"/>
            </w:tabs>
            <w:jc w:val="center"/>
            <w:rPr>
              <w:rFonts w:ascii="Arial" w:hAnsi="Arial" w:cs="Arial"/>
              <w:sz w:val="20"/>
              <w:szCs w:val="20"/>
              <w:lang w:val="es-MX" w:eastAsia="en-US"/>
            </w:rPr>
          </w:pPr>
          <w:r w:rsidRPr="00437AF1">
            <w:rPr>
              <w:rFonts w:ascii="Arial" w:hAnsi="Arial" w:cs="Arial"/>
              <w:sz w:val="20"/>
              <w:szCs w:val="20"/>
              <w:lang w:val="es-MX" w:eastAsia="en-US"/>
            </w:rPr>
            <w:t>0</w:t>
          </w:r>
          <w:r w:rsidR="00786A79">
            <w:rPr>
              <w:rFonts w:ascii="Arial" w:hAnsi="Arial" w:cs="Arial"/>
              <w:sz w:val="20"/>
              <w:szCs w:val="20"/>
              <w:lang w:val="es-MX" w:eastAsia="en-US"/>
            </w:rPr>
            <w:t>2</w:t>
          </w:r>
        </w:p>
      </w:tc>
      <w:tc>
        <w:tcPr>
          <w:tcW w:w="468" w:type="pct"/>
          <w:tcBorders>
            <w:left w:val="single" w:sz="4" w:space="0" w:color="auto"/>
            <w:bottom w:val="single" w:sz="4" w:space="0" w:color="auto"/>
          </w:tcBorders>
          <w:vAlign w:val="center"/>
        </w:tcPr>
        <w:p w14:paraId="72134E20" w14:textId="77777777" w:rsidR="00055313" w:rsidRPr="00437AF1" w:rsidRDefault="00055313" w:rsidP="003E5397">
          <w:pPr>
            <w:tabs>
              <w:tab w:val="center" w:pos="4513"/>
              <w:tab w:val="right" w:pos="9026"/>
            </w:tabs>
            <w:jc w:val="center"/>
            <w:rPr>
              <w:rFonts w:ascii="Arial" w:hAnsi="Arial" w:cs="Arial"/>
              <w:sz w:val="20"/>
              <w:szCs w:val="20"/>
              <w:lang w:val="es-MX" w:eastAsia="en-US"/>
            </w:rPr>
          </w:pPr>
          <w:r w:rsidRPr="00437AF1">
            <w:rPr>
              <w:rFonts w:ascii="Arial" w:hAnsi="Arial" w:cs="Arial"/>
              <w:noProof/>
              <w:sz w:val="20"/>
              <w:szCs w:val="20"/>
              <w:lang w:val="en-US" w:eastAsia="en-US"/>
            </w:rPr>
            <w:drawing>
              <wp:inline distT="0" distB="0" distL="0" distR="0" wp14:anchorId="575C44AC" wp14:editId="092B4AAA">
                <wp:extent cx="338494" cy="356870"/>
                <wp:effectExtent l="0" t="0" r="4445" b="5080"/>
                <wp:docPr id="1382466608" name="Imagen 1382466608" descr="Descripción: logo i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logo inp"/>
                        <pic:cNvPicPr>
                          <a:picLocks noChangeAspect="1" noChangeArrowheads="1"/>
                        </pic:cNvPicPr>
                      </pic:nvPicPr>
                      <pic:blipFill>
                        <a:blip r:embed="rId2"/>
                        <a:srcRect l="12572" t="8546" r="15636" b="15599"/>
                        <a:stretch>
                          <a:fillRect/>
                        </a:stretch>
                      </pic:blipFill>
                      <pic:spPr bwMode="auto">
                        <a:xfrm>
                          <a:off x="0" y="0"/>
                          <a:ext cx="360292" cy="379851"/>
                        </a:xfrm>
                        <a:prstGeom prst="rect">
                          <a:avLst/>
                        </a:prstGeom>
                        <a:noFill/>
                      </pic:spPr>
                    </pic:pic>
                  </a:graphicData>
                </a:graphic>
              </wp:inline>
            </w:drawing>
          </w:r>
        </w:p>
      </w:tc>
    </w:tr>
    <w:tr w:rsidR="00786A79" w:rsidRPr="00F03CBF" w14:paraId="241A9ABD" w14:textId="77777777" w:rsidTr="00786A79">
      <w:trPr>
        <w:trHeight w:val="341"/>
        <w:jc w:val="center"/>
      </w:trPr>
      <w:tc>
        <w:tcPr>
          <w:tcW w:w="1625" w:type="pct"/>
          <w:gridSpan w:val="2"/>
          <w:tcBorders>
            <w:top w:val="single" w:sz="4" w:space="0" w:color="auto"/>
            <w:left w:val="single" w:sz="4" w:space="0" w:color="auto"/>
            <w:bottom w:val="single" w:sz="4" w:space="0" w:color="auto"/>
            <w:right w:val="single" w:sz="4" w:space="0" w:color="auto"/>
          </w:tcBorders>
          <w:vAlign w:val="center"/>
        </w:tcPr>
        <w:p w14:paraId="67CEC9A6" w14:textId="77777777" w:rsidR="00786A79" w:rsidRPr="00786A79" w:rsidRDefault="00786A79" w:rsidP="00786A79">
          <w:pPr>
            <w:tabs>
              <w:tab w:val="center" w:pos="4513"/>
              <w:tab w:val="right" w:pos="9026"/>
            </w:tabs>
            <w:jc w:val="both"/>
            <w:rPr>
              <w:rFonts w:ascii="Arial" w:eastAsia="Arial" w:hAnsi="Arial" w:cs="Arial"/>
              <w:sz w:val="20"/>
            </w:rPr>
          </w:pPr>
          <w:r w:rsidRPr="00786A79">
            <w:rPr>
              <w:rFonts w:ascii="Arial" w:eastAsia="Arial" w:hAnsi="Arial" w:cs="Arial"/>
              <w:sz w:val="20"/>
            </w:rPr>
            <w:t>Vigente de: marzo 2024</w:t>
          </w:r>
        </w:p>
        <w:p w14:paraId="75BAB684" w14:textId="6956BC5A" w:rsidR="00786A79" w:rsidRPr="00786A79" w:rsidRDefault="00786A79" w:rsidP="00786A79">
          <w:pPr>
            <w:tabs>
              <w:tab w:val="center" w:pos="4513"/>
              <w:tab w:val="right" w:pos="9026"/>
            </w:tabs>
            <w:rPr>
              <w:rFonts w:ascii="Arial" w:hAnsi="Arial" w:cs="Arial"/>
              <w:sz w:val="20"/>
              <w:szCs w:val="20"/>
              <w:lang w:val="es-MX" w:eastAsia="en-US"/>
            </w:rPr>
          </w:pPr>
        </w:p>
      </w:tc>
      <w:tc>
        <w:tcPr>
          <w:tcW w:w="1413" w:type="pct"/>
          <w:gridSpan w:val="2"/>
          <w:tcBorders>
            <w:top w:val="single" w:sz="4" w:space="0" w:color="auto"/>
            <w:left w:val="single" w:sz="4" w:space="0" w:color="auto"/>
            <w:bottom w:val="single" w:sz="4" w:space="0" w:color="auto"/>
            <w:right w:val="single" w:sz="4" w:space="0" w:color="auto"/>
          </w:tcBorders>
        </w:tcPr>
        <w:p w14:paraId="628EC1B6" w14:textId="031AC91D" w:rsidR="00786A79" w:rsidRPr="00437AF1" w:rsidRDefault="00786A79" w:rsidP="00786A79">
          <w:pPr>
            <w:tabs>
              <w:tab w:val="center" w:pos="4513"/>
              <w:tab w:val="right" w:pos="9026"/>
            </w:tabs>
            <w:rPr>
              <w:rFonts w:ascii="Arial" w:hAnsi="Arial" w:cs="Arial"/>
              <w:sz w:val="20"/>
              <w:szCs w:val="20"/>
              <w:lang w:val="es-MX" w:eastAsia="en-US"/>
            </w:rPr>
          </w:pPr>
          <w:r w:rsidRPr="00786A79">
            <w:rPr>
              <w:rFonts w:ascii="Arial" w:eastAsia="Arial" w:hAnsi="Arial" w:cs="Arial"/>
              <w:sz w:val="20"/>
            </w:rPr>
            <w:t>Próxima revisión: marzo 2027</w:t>
          </w:r>
        </w:p>
      </w:tc>
      <w:tc>
        <w:tcPr>
          <w:tcW w:w="1081" w:type="pct"/>
          <w:gridSpan w:val="2"/>
          <w:tcBorders>
            <w:top w:val="single" w:sz="4" w:space="0" w:color="auto"/>
            <w:left w:val="single" w:sz="4" w:space="0" w:color="auto"/>
            <w:bottom w:val="single" w:sz="4" w:space="0" w:color="auto"/>
            <w:right w:val="single" w:sz="4" w:space="0" w:color="auto"/>
          </w:tcBorders>
          <w:vAlign w:val="center"/>
        </w:tcPr>
        <w:p w14:paraId="36698CB7" w14:textId="35A21A61" w:rsidR="00786A79" w:rsidRPr="00437AF1" w:rsidRDefault="00786A79" w:rsidP="00786A79">
          <w:pPr>
            <w:tabs>
              <w:tab w:val="center" w:pos="4513"/>
              <w:tab w:val="right" w:pos="9026"/>
            </w:tabs>
            <w:ind w:left="-118" w:right="-246"/>
            <w:rPr>
              <w:rFonts w:ascii="Arial" w:hAnsi="Arial" w:cs="Arial"/>
              <w:sz w:val="20"/>
              <w:szCs w:val="20"/>
              <w:lang w:val="es-MX" w:eastAsia="en-US"/>
            </w:rPr>
          </w:pPr>
          <w:r w:rsidRPr="00DF08A1">
            <w:rPr>
              <w:rFonts w:ascii="Arial" w:eastAsia="Arial" w:hAnsi="Arial" w:cs="Arial"/>
              <w:sz w:val="20"/>
            </w:rPr>
            <w:t>Sustituye a Versión 1</w:t>
          </w:r>
        </w:p>
      </w:tc>
      <w:tc>
        <w:tcPr>
          <w:tcW w:w="409" w:type="pct"/>
          <w:gridSpan w:val="2"/>
          <w:tcBorders>
            <w:top w:val="single" w:sz="4" w:space="0" w:color="auto"/>
            <w:left w:val="single" w:sz="4" w:space="0" w:color="auto"/>
            <w:bottom w:val="single" w:sz="4" w:space="0" w:color="auto"/>
            <w:right w:val="nil"/>
          </w:tcBorders>
          <w:vAlign w:val="center"/>
        </w:tcPr>
        <w:p w14:paraId="0A481A75" w14:textId="77777777" w:rsidR="00786A79" w:rsidRPr="00437AF1" w:rsidRDefault="00786A79" w:rsidP="00786A79">
          <w:pPr>
            <w:tabs>
              <w:tab w:val="center" w:pos="4513"/>
              <w:tab w:val="right" w:pos="9026"/>
            </w:tabs>
            <w:jc w:val="center"/>
            <w:rPr>
              <w:rFonts w:ascii="Arial" w:hAnsi="Arial" w:cs="Arial"/>
              <w:sz w:val="20"/>
              <w:szCs w:val="20"/>
              <w:lang w:val="es-MX" w:eastAsia="en-US"/>
            </w:rPr>
          </w:pPr>
          <w:r w:rsidRPr="00437AF1">
            <w:rPr>
              <w:rFonts w:ascii="Arial" w:hAnsi="Arial" w:cs="Arial"/>
              <w:sz w:val="20"/>
              <w:szCs w:val="20"/>
              <w:lang w:val="es-MX" w:eastAsia="en-US"/>
            </w:rPr>
            <w:t>Página</w:t>
          </w:r>
        </w:p>
      </w:tc>
      <w:tc>
        <w:tcPr>
          <w:tcW w:w="472" w:type="pct"/>
          <w:gridSpan w:val="2"/>
          <w:tcBorders>
            <w:top w:val="single" w:sz="4" w:space="0" w:color="auto"/>
            <w:left w:val="nil"/>
            <w:bottom w:val="single" w:sz="4" w:space="0" w:color="auto"/>
            <w:right w:val="single" w:sz="4" w:space="0" w:color="auto"/>
          </w:tcBorders>
          <w:vAlign w:val="center"/>
        </w:tcPr>
        <w:p w14:paraId="0B2BA30B" w14:textId="546F3709" w:rsidR="00786A79" w:rsidRPr="00437AF1" w:rsidRDefault="00786A79" w:rsidP="00786A79">
          <w:pPr>
            <w:tabs>
              <w:tab w:val="center" w:pos="4513"/>
              <w:tab w:val="right" w:pos="9026"/>
            </w:tabs>
            <w:rPr>
              <w:rFonts w:ascii="Arial" w:hAnsi="Arial" w:cs="Arial"/>
              <w:sz w:val="20"/>
              <w:szCs w:val="20"/>
              <w:lang w:val="es-MX" w:eastAsia="en-US"/>
            </w:rPr>
          </w:pPr>
          <w:r w:rsidRPr="00437AF1">
            <w:rPr>
              <w:rFonts w:ascii="Arial" w:hAnsi="Arial" w:cs="Arial"/>
              <w:sz w:val="20"/>
              <w:szCs w:val="20"/>
              <w:lang w:val="es-MX" w:eastAsia="en-US"/>
            </w:rPr>
            <w:fldChar w:fldCharType="begin"/>
          </w:r>
          <w:r w:rsidRPr="00437AF1">
            <w:rPr>
              <w:rFonts w:ascii="Arial" w:hAnsi="Arial" w:cs="Arial"/>
              <w:sz w:val="20"/>
              <w:szCs w:val="20"/>
              <w:lang w:val="es-MX" w:eastAsia="en-US"/>
            </w:rPr>
            <w:instrText xml:space="preserve"> PAGE   \* MERGEFORMAT </w:instrText>
          </w:r>
          <w:r w:rsidRPr="00437AF1">
            <w:rPr>
              <w:rFonts w:ascii="Arial" w:hAnsi="Arial" w:cs="Arial"/>
              <w:sz w:val="20"/>
              <w:szCs w:val="20"/>
              <w:lang w:val="es-MX" w:eastAsia="en-US"/>
            </w:rPr>
            <w:fldChar w:fldCharType="separate"/>
          </w:r>
          <w:r w:rsidRPr="00437AF1">
            <w:rPr>
              <w:rFonts w:ascii="Arial" w:hAnsi="Arial" w:cs="Arial"/>
              <w:noProof/>
              <w:sz w:val="20"/>
              <w:szCs w:val="20"/>
              <w:lang w:val="es-MX" w:eastAsia="en-US"/>
            </w:rPr>
            <w:t>2</w:t>
          </w:r>
          <w:r w:rsidRPr="00437AF1">
            <w:rPr>
              <w:rFonts w:ascii="Arial" w:hAnsi="Arial" w:cs="Arial"/>
              <w:sz w:val="20"/>
              <w:szCs w:val="20"/>
              <w:lang w:val="es-MX" w:eastAsia="en-US"/>
            </w:rPr>
            <w:fldChar w:fldCharType="end"/>
          </w:r>
          <w:r w:rsidRPr="00437AF1">
            <w:rPr>
              <w:rFonts w:ascii="Arial" w:hAnsi="Arial" w:cs="Arial"/>
              <w:sz w:val="20"/>
              <w:szCs w:val="20"/>
              <w:lang w:val="es-MX" w:eastAsia="en-US"/>
            </w:rPr>
            <w:t xml:space="preserve"> de </w:t>
          </w:r>
          <w:r w:rsidRPr="00437AF1">
            <w:rPr>
              <w:rFonts w:ascii="Arial" w:hAnsi="Arial" w:cs="Arial"/>
              <w:sz w:val="20"/>
              <w:szCs w:val="20"/>
            </w:rPr>
            <w:fldChar w:fldCharType="begin"/>
          </w:r>
          <w:r w:rsidRPr="00437AF1">
            <w:rPr>
              <w:rFonts w:ascii="Arial" w:hAnsi="Arial" w:cs="Arial"/>
              <w:sz w:val="20"/>
              <w:szCs w:val="20"/>
            </w:rPr>
            <w:instrText xml:space="preserve"> NUMPAGES   \* MERGEFORMAT </w:instrText>
          </w:r>
          <w:r w:rsidRPr="00437AF1">
            <w:rPr>
              <w:rFonts w:ascii="Arial" w:hAnsi="Arial" w:cs="Arial"/>
              <w:sz w:val="20"/>
              <w:szCs w:val="20"/>
            </w:rPr>
            <w:fldChar w:fldCharType="separate"/>
          </w:r>
          <w:r w:rsidRPr="00437AF1">
            <w:rPr>
              <w:rFonts w:ascii="Arial" w:hAnsi="Arial" w:cs="Arial"/>
              <w:noProof/>
              <w:sz w:val="20"/>
              <w:szCs w:val="20"/>
              <w:lang w:val="es-MX" w:eastAsia="en-US"/>
            </w:rPr>
            <w:t>6</w:t>
          </w:r>
          <w:r w:rsidRPr="00437AF1">
            <w:rPr>
              <w:rFonts w:ascii="Arial" w:hAnsi="Arial" w:cs="Arial"/>
              <w:noProof/>
              <w:sz w:val="20"/>
              <w:szCs w:val="20"/>
              <w:lang w:val="es-MX" w:eastAsia="en-US"/>
            </w:rPr>
            <w:fldChar w:fldCharType="end"/>
          </w:r>
        </w:p>
      </w:tc>
    </w:tr>
  </w:tbl>
  <w:p w14:paraId="2BAF11EA" w14:textId="7C8B1B1B" w:rsidR="00055313" w:rsidRDefault="003F5FC5" w:rsidP="00295AA1">
    <w:pPr>
      <w:pStyle w:val="Encabezado"/>
    </w:pPr>
    <w:r>
      <w:rPr>
        <w:rFonts w:ascii="Arial" w:hAnsi="Arial" w:cs="Arial"/>
        <w:noProof/>
        <w:sz w:val="20"/>
        <w:szCs w:val="20"/>
        <w:lang w:val="en-US" w:eastAsia="en-US"/>
      </w:rPr>
      <w:pict w14:anchorId="70F99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247.5pt;height:292.5pt;z-index:-251658752;mso-position-horizontal:center;mso-position-horizontal-relative:margin;mso-position-vertical:center;mso-position-vertical-relative:margin">
          <v:imagedata r:id="rId3" o:title="image1"/>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f1qDyOT4" int2:invalidationBookmarkName="" int2:hashCode="RLWIFNnNl1e0U2" int2:id="zb4EyZd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638E584"/>
    <w:lvl w:ilvl="0">
      <w:start w:val="1"/>
      <w:numFmt w:val="decimal"/>
      <w:pStyle w:val="Ttulo1"/>
      <w:lvlText w:val="%1."/>
      <w:lvlJc w:val="left"/>
    </w:lvl>
    <w:lvl w:ilvl="1">
      <w:start w:val="1"/>
      <w:numFmt w:val="decimal"/>
      <w:lvlText w:val="%1.%2"/>
      <w:legacy w:legacy="1" w:legacySpace="144" w:legacyIndent="0"/>
      <w:lvlJc w:val="left"/>
      <w:rPr>
        <w:b/>
      </w:rPr>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 w15:restartNumberingAfterBreak="0">
    <w:nsid w:val="05DE495C"/>
    <w:multiLevelType w:val="hybridMultilevel"/>
    <w:tmpl w:val="9EF48430"/>
    <w:lvl w:ilvl="0" w:tplc="E200B89A">
      <w:start w:val="1"/>
      <w:numFmt w:val="decimal"/>
      <w:lvlText w:val="%1."/>
      <w:lvlJc w:val="left"/>
      <w:pPr>
        <w:ind w:left="765" w:hanging="360"/>
      </w:pPr>
      <w:rPr>
        <w:rFonts w:hint="default"/>
      </w:rPr>
    </w:lvl>
    <w:lvl w:ilvl="1" w:tplc="080A0019">
      <w:start w:val="1"/>
      <w:numFmt w:val="lowerLetter"/>
      <w:lvlText w:val="%2."/>
      <w:lvlJc w:val="left"/>
      <w:pPr>
        <w:ind w:left="1485" w:hanging="360"/>
      </w:pPr>
    </w:lvl>
    <w:lvl w:ilvl="2" w:tplc="080A001B">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 w15:restartNumberingAfterBreak="0">
    <w:nsid w:val="07B132CA"/>
    <w:multiLevelType w:val="hybridMultilevel"/>
    <w:tmpl w:val="A37E8A9E"/>
    <w:lvl w:ilvl="0" w:tplc="F528B4CC">
      <w:start w:val="1"/>
      <w:numFmt w:val="upperLetter"/>
      <w:lvlText w:val="%1."/>
      <w:lvlJc w:val="left"/>
      <w:pPr>
        <w:ind w:left="1152" w:hanging="360"/>
      </w:pPr>
      <w:rPr>
        <w:rFonts w:hint="default"/>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3" w15:restartNumberingAfterBreak="0">
    <w:nsid w:val="0CB957D8"/>
    <w:multiLevelType w:val="hybridMultilevel"/>
    <w:tmpl w:val="6090EDB4"/>
    <w:lvl w:ilvl="0" w:tplc="25DA7A8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22535F"/>
    <w:multiLevelType w:val="hybridMultilevel"/>
    <w:tmpl w:val="430A53B2"/>
    <w:lvl w:ilvl="0" w:tplc="25DA7A8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F01C90"/>
    <w:multiLevelType w:val="multilevel"/>
    <w:tmpl w:val="34202DDA"/>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14F0D80"/>
    <w:multiLevelType w:val="hybridMultilevel"/>
    <w:tmpl w:val="44DE69B0"/>
    <w:lvl w:ilvl="0" w:tplc="25DA7A8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5904CE"/>
    <w:multiLevelType w:val="multilevel"/>
    <w:tmpl w:val="12AC9338"/>
    <w:lvl w:ilvl="0">
      <w:start w:val="6"/>
      <w:numFmt w:val="decimal"/>
      <w:lvlText w:val="%1"/>
      <w:lvlJc w:val="left"/>
      <w:pPr>
        <w:ind w:left="480" w:hanging="480"/>
      </w:pPr>
      <w:rPr>
        <w:rFonts w:hint="default"/>
      </w:rPr>
    </w:lvl>
    <w:lvl w:ilvl="1">
      <w:start w:val="7"/>
      <w:numFmt w:val="decimal"/>
      <w:lvlText w:val="%1.%2"/>
      <w:lvlJc w:val="left"/>
      <w:pPr>
        <w:ind w:left="515" w:hanging="480"/>
      </w:pPr>
      <w:rPr>
        <w:rFonts w:hint="default"/>
      </w:rPr>
    </w:lvl>
    <w:lvl w:ilvl="2">
      <w:start w:val="2"/>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8" w15:restartNumberingAfterBreak="0">
    <w:nsid w:val="264E3624"/>
    <w:multiLevelType w:val="hybridMultilevel"/>
    <w:tmpl w:val="283830E6"/>
    <w:lvl w:ilvl="0" w:tplc="08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583A7A"/>
    <w:multiLevelType w:val="hybridMultilevel"/>
    <w:tmpl w:val="27B474B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2124A8"/>
    <w:multiLevelType w:val="hybridMultilevel"/>
    <w:tmpl w:val="2B805058"/>
    <w:lvl w:ilvl="0" w:tplc="08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432F0B"/>
    <w:multiLevelType w:val="hybridMultilevel"/>
    <w:tmpl w:val="D4E4D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C2742B"/>
    <w:multiLevelType w:val="hybridMultilevel"/>
    <w:tmpl w:val="03843F6A"/>
    <w:lvl w:ilvl="0" w:tplc="1C843A46">
      <w:start w:val="1"/>
      <w:numFmt w:val="lowerLetter"/>
      <w:lvlText w:val="%1)"/>
      <w:lvlJc w:val="left"/>
      <w:pPr>
        <w:ind w:left="6608" w:hanging="360"/>
      </w:pPr>
      <w:rPr>
        <w:rFonts w:hint="default"/>
      </w:rPr>
    </w:lvl>
    <w:lvl w:ilvl="1" w:tplc="080A0019" w:tentative="1">
      <w:start w:val="1"/>
      <w:numFmt w:val="lowerLetter"/>
      <w:lvlText w:val="%2."/>
      <w:lvlJc w:val="left"/>
      <w:pPr>
        <w:ind w:left="7328" w:hanging="360"/>
      </w:pPr>
    </w:lvl>
    <w:lvl w:ilvl="2" w:tplc="080A001B" w:tentative="1">
      <w:start w:val="1"/>
      <w:numFmt w:val="lowerRoman"/>
      <w:lvlText w:val="%3."/>
      <w:lvlJc w:val="right"/>
      <w:pPr>
        <w:ind w:left="8048" w:hanging="180"/>
      </w:pPr>
    </w:lvl>
    <w:lvl w:ilvl="3" w:tplc="080A000F" w:tentative="1">
      <w:start w:val="1"/>
      <w:numFmt w:val="decimal"/>
      <w:lvlText w:val="%4."/>
      <w:lvlJc w:val="left"/>
      <w:pPr>
        <w:ind w:left="8768" w:hanging="360"/>
      </w:pPr>
    </w:lvl>
    <w:lvl w:ilvl="4" w:tplc="080A0019" w:tentative="1">
      <w:start w:val="1"/>
      <w:numFmt w:val="lowerLetter"/>
      <w:lvlText w:val="%5."/>
      <w:lvlJc w:val="left"/>
      <w:pPr>
        <w:ind w:left="9488" w:hanging="360"/>
      </w:pPr>
    </w:lvl>
    <w:lvl w:ilvl="5" w:tplc="080A001B" w:tentative="1">
      <w:start w:val="1"/>
      <w:numFmt w:val="lowerRoman"/>
      <w:lvlText w:val="%6."/>
      <w:lvlJc w:val="right"/>
      <w:pPr>
        <w:ind w:left="10208" w:hanging="180"/>
      </w:pPr>
    </w:lvl>
    <w:lvl w:ilvl="6" w:tplc="080A000F" w:tentative="1">
      <w:start w:val="1"/>
      <w:numFmt w:val="decimal"/>
      <w:lvlText w:val="%7."/>
      <w:lvlJc w:val="left"/>
      <w:pPr>
        <w:ind w:left="10928" w:hanging="360"/>
      </w:pPr>
    </w:lvl>
    <w:lvl w:ilvl="7" w:tplc="080A0019" w:tentative="1">
      <w:start w:val="1"/>
      <w:numFmt w:val="lowerLetter"/>
      <w:lvlText w:val="%8."/>
      <w:lvlJc w:val="left"/>
      <w:pPr>
        <w:ind w:left="11648" w:hanging="360"/>
      </w:pPr>
    </w:lvl>
    <w:lvl w:ilvl="8" w:tplc="080A001B" w:tentative="1">
      <w:start w:val="1"/>
      <w:numFmt w:val="lowerRoman"/>
      <w:lvlText w:val="%9."/>
      <w:lvlJc w:val="right"/>
      <w:pPr>
        <w:ind w:left="12368" w:hanging="180"/>
      </w:pPr>
    </w:lvl>
  </w:abstractNum>
  <w:abstractNum w:abstractNumId="13" w15:restartNumberingAfterBreak="0">
    <w:nsid w:val="3173347C"/>
    <w:multiLevelType w:val="multilevel"/>
    <w:tmpl w:val="1BF623B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3A3E2D3B"/>
    <w:multiLevelType w:val="multilevel"/>
    <w:tmpl w:val="FEACA31C"/>
    <w:lvl w:ilvl="0">
      <w:start w:val="6"/>
      <w:numFmt w:val="decimal"/>
      <w:lvlText w:val="%1"/>
      <w:lvlJc w:val="left"/>
      <w:pPr>
        <w:ind w:left="480" w:hanging="480"/>
      </w:pPr>
      <w:rPr>
        <w:rFonts w:hint="default"/>
      </w:rPr>
    </w:lvl>
    <w:lvl w:ilvl="1">
      <w:start w:val="1"/>
      <w:numFmt w:val="decimal"/>
      <w:lvlText w:val="%1.%2"/>
      <w:lvlJc w:val="left"/>
      <w:pPr>
        <w:ind w:left="515" w:hanging="480"/>
      </w:pPr>
      <w:rPr>
        <w:rFonts w:hint="default"/>
      </w:rPr>
    </w:lvl>
    <w:lvl w:ilvl="2">
      <w:start w:val="3"/>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15" w15:restartNumberingAfterBreak="0">
    <w:nsid w:val="3E8C39CE"/>
    <w:multiLevelType w:val="hybridMultilevel"/>
    <w:tmpl w:val="6308922A"/>
    <w:lvl w:ilvl="0" w:tplc="5A1C559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5A92CC8"/>
    <w:multiLevelType w:val="hybridMultilevel"/>
    <w:tmpl w:val="4ABC694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F115F3"/>
    <w:multiLevelType w:val="multilevel"/>
    <w:tmpl w:val="693A5602"/>
    <w:lvl w:ilvl="0">
      <w:start w:val="6"/>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4CA34E5F"/>
    <w:multiLevelType w:val="hybridMultilevel"/>
    <w:tmpl w:val="67F4590C"/>
    <w:lvl w:ilvl="0" w:tplc="EED04CEC">
      <w:start w:val="1"/>
      <w:numFmt w:val="lowerLetter"/>
      <w:lvlText w:val="%1."/>
      <w:lvlJc w:val="left"/>
      <w:pPr>
        <w:ind w:left="8808" w:hanging="360"/>
      </w:pPr>
      <w:rPr>
        <w:rFonts w:hint="default"/>
      </w:rPr>
    </w:lvl>
    <w:lvl w:ilvl="1" w:tplc="080A0019" w:tentative="1">
      <w:start w:val="1"/>
      <w:numFmt w:val="lowerLetter"/>
      <w:lvlText w:val="%2."/>
      <w:lvlJc w:val="left"/>
      <w:pPr>
        <w:ind w:left="9528" w:hanging="360"/>
      </w:pPr>
    </w:lvl>
    <w:lvl w:ilvl="2" w:tplc="080A001B" w:tentative="1">
      <w:start w:val="1"/>
      <w:numFmt w:val="lowerRoman"/>
      <w:lvlText w:val="%3."/>
      <w:lvlJc w:val="right"/>
      <w:pPr>
        <w:ind w:left="10248" w:hanging="180"/>
      </w:pPr>
    </w:lvl>
    <w:lvl w:ilvl="3" w:tplc="080A000F" w:tentative="1">
      <w:start w:val="1"/>
      <w:numFmt w:val="decimal"/>
      <w:lvlText w:val="%4."/>
      <w:lvlJc w:val="left"/>
      <w:pPr>
        <w:ind w:left="10968" w:hanging="360"/>
      </w:pPr>
    </w:lvl>
    <w:lvl w:ilvl="4" w:tplc="080A0019" w:tentative="1">
      <w:start w:val="1"/>
      <w:numFmt w:val="lowerLetter"/>
      <w:lvlText w:val="%5."/>
      <w:lvlJc w:val="left"/>
      <w:pPr>
        <w:ind w:left="11688" w:hanging="360"/>
      </w:pPr>
    </w:lvl>
    <w:lvl w:ilvl="5" w:tplc="080A001B" w:tentative="1">
      <w:start w:val="1"/>
      <w:numFmt w:val="lowerRoman"/>
      <w:lvlText w:val="%6."/>
      <w:lvlJc w:val="right"/>
      <w:pPr>
        <w:ind w:left="12408" w:hanging="180"/>
      </w:pPr>
    </w:lvl>
    <w:lvl w:ilvl="6" w:tplc="080A000F" w:tentative="1">
      <w:start w:val="1"/>
      <w:numFmt w:val="decimal"/>
      <w:lvlText w:val="%7."/>
      <w:lvlJc w:val="left"/>
      <w:pPr>
        <w:ind w:left="13128" w:hanging="360"/>
      </w:pPr>
    </w:lvl>
    <w:lvl w:ilvl="7" w:tplc="080A0019" w:tentative="1">
      <w:start w:val="1"/>
      <w:numFmt w:val="lowerLetter"/>
      <w:lvlText w:val="%8."/>
      <w:lvlJc w:val="left"/>
      <w:pPr>
        <w:ind w:left="13848" w:hanging="360"/>
      </w:pPr>
    </w:lvl>
    <w:lvl w:ilvl="8" w:tplc="080A001B" w:tentative="1">
      <w:start w:val="1"/>
      <w:numFmt w:val="lowerRoman"/>
      <w:lvlText w:val="%9."/>
      <w:lvlJc w:val="right"/>
      <w:pPr>
        <w:ind w:left="14568" w:hanging="180"/>
      </w:pPr>
    </w:lvl>
  </w:abstractNum>
  <w:abstractNum w:abstractNumId="19" w15:restartNumberingAfterBreak="0">
    <w:nsid w:val="56ED1295"/>
    <w:multiLevelType w:val="hybridMultilevel"/>
    <w:tmpl w:val="1C9604B8"/>
    <w:lvl w:ilvl="0" w:tplc="DEC6D110">
      <w:start w:val="7"/>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9EF60B3"/>
    <w:multiLevelType w:val="multilevel"/>
    <w:tmpl w:val="0AD02566"/>
    <w:lvl w:ilvl="0">
      <w:start w:val="6"/>
      <w:numFmt w:val="decimal"/>
      <w:lvlText w:val="%1"/>
      <w:lvlJc w:val="left"/>
      <w:pPr>
        <w:ind w:left="480" w:hanging="480"/>
      </w:pPr>
      <w:rPr>
        <w:rFonts w:hint="default"/>
      </w:rPr>
    </w:lvl>
    <w:lvl w:ilvl="1">
      <w:start w:val="7"/>
      <w:numFmt w:val="decimal"/>
      <w:lvlText w:val="%1.%2"/>
      <w:lvlJc w:val="left"/>
      <w:pPr>
        <w:ind w:left="515" w:hanging="480"/>
      </w:pPr>
      <w:rPr>
        <w:rFonts w:hint="default"/>
      </w:rPr>
    </w:lvl>
    <w:lvl w:ilvl="2">
      <w:start w:val="3"/>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21" w15:restartNumberingAfterBreak="0">
    <w:nsid w:val="5AC86E81"/>
    <w:multiLevelType w:val="hybridMultilevel"/>
    <w:tmpl w:val="0CC68330"/>
    <w:lvl w:ilvl="0" w:tplc="AFDE861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DA9F18"/>
    <w:multiLevelType w:val="hybridMultilevel"/>
    <w:tmpl w:val="77522A00"/>
    <w:lvl w:ilvl="0" w:tplc="C56684A6">
      <w:start w:val="1"/>
      <w:numFmt w:val="bullet"/>
      <w:lvlText w:val=""/>
      <w:lvlJc w:val="left"/>
      <w:pPr>
        <w:ind w:left="1428" w:hanging="360"/>
      </w:pPr>
      <w:rPr>
        <w:rFonts w:ascii="Symbol" w:hAnsi="Symbol" w:hint="default"/>
      </w:rPr>
    </w:lvl>
    <w:lvl w:ilvl="1" w:tplc="737866A4">
      <w:start w:val="1"/>
      <w:numFmt w:val="bullet"/>
      <w:lvlText w:val="o"/>
      <w:lvlJc w:val="left"/>
      <w:pPr>
        <w:ind w:left="2148" w:hanging="360"/>
      </w:pPr>
      <w:rPr>
        <w:rFonts w:ascii="Courier New" w:hAnsi="Courier New" w:hint="default"/>
      </w:rPr>
    </w:lvl>
    <w:lvl w:ilvl="2" w:tplc="2A7EABCA">
      <w:start w:val="1"/>
      <w:numFmt w:val="bullet"/>
      <w:lvlText w:val=""/>
      <w:lvlJc w:val="left"/>
      <w:pPr>
        <w:ind w:left="2868" w:hanging="360"/>
      </w:pPr>
      <w:rPr>
        <w:rFonts w:ascii="Wingdings" w:hAnsi="Wingdings" w:hint="default"/>
      </w:rPr>
    </w:lvl>
    <w:lvl w:ilvl="3" w:tplc="EE76DA86">
      <w:start w:val="1"/>
      <w:numFmt w:val="bullet"/>
      <w:lvlText w:val=""/>
      <w:lvlJc w:val="left"/>
      <w:pPr>
        <w:ind w:left="3588" w:hanging="360"/>
      </w:pPr>
      <w:rPr>
        <w:rFonts w:ascii="Symbol" w:hAnsi="Symbol" w:hint="default"/>
      </w:rPr>
    </w:lvl>
    <w:lvl w:ilvl="4" w:tplc="FAF4F4BE">
      <w:start w:val="1"/>
      <w:numFmt w:val="bullet"/>
      <w:lvlText w:val="o"/>
      <w:lvlJc w:val="left"/>
      <w:pPr>
        <w:ind w:left="4308" w:hanging="360"/>
      </w:pPr>
      <w:rPr>
        <w:rFonts w:ascii="Courier New" w:hAnsi="Courier New" w:hint="default"/>
      </w:rPr>
    </w:lvl>
    <w:lvl w:ilvl="5" w:tplc="9D78A3C8">
      <w:start w:val="1"/>
      <w:numFmt w:val="bullet"/>
      <w:lvlText w:val=""/>
      <w:lvlJc w:val="left"/>
      <w:pPr>
        <w:ind w:left="5028" w:hanging="360"/>
      </w:pPr>
      <w:rPr>
        <w:rFonts w:ascii="Wingdings" w:hAnsi="Wingdings" w:hint="default"/>
      </w:rPr>
    </w:lvl>
    <w:lvl w:ilvl="6" w:tplc="ACEC7B28">
      <w:start w:val="1"/>
      <w:numFmt w:val="bullet"/>
      <w:lvlText w:val=""/>
      <w:lvlJc w:val="left"/>
      <w:pPr>
        <w:ind w:left="5748" w:hanging="360"/>
      </w:pPr>
      <w:rPr>
        <w:rFonts w:ascii="Symbol" w:hAnsi="Symbol" w:hint="default"/>
      </w:rPr>
    </w:lvl>
    <w:lvl w:ilvl="7" w:tplc="08A27AA6">
      <w:start w:val="1"/>
      <w:numFmt w:val="bullet"/>
      <w:lvlText w:val="o"/>
      <w:lvlJc w:val="left"/>
      <w:pPr>
        <w:ind w:left="6468" w:hanging="360"/>
      </w:pPr>
      <w:rPr>
        <w:rFonts w:ascii="Courier New" w:hAnsi="Courier New" w:hint="default"/>
      </w:rPr>
    </w:lvl>
    <w:lvl w:ilvl="8" w:tplc="B03449E2">
      <w:start w:val="1"/>
      <w:numFmt w:val="bullet"/>
      <w:lvlText w:val=""/>
      <w:lvlJc w:val="left"/>
      <w:pPr>
        <w:ind w:left="7188" w:hanging="360"/>
      </w:pPr>
      <w:rPr>
        <w:rFonts w:ascii="Wingdings" w:hAnsi="Wingdings" w:hint="default"/>
      </w:rPr>
    </w:lvl>
  </w:abstractNum>
  <w:abstractNum w:abstractNumId="23" w15:restartNumberingAfterBreak="0">
    <w:nsid w:val="5F6613D1"/>
    <w:multiLevelType w:val="hybridMultilevel"/>
    <w:tmpl w:val="F02A2DB6"/>
    <w:lvl w:ilvl="0" w:tplc="25DA7A8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937975"/>
    <w:multiLevelType w:val="hybridMultilevel"/>
    <w:tmpl w:val="913890DA"/>
    <w:lvl w:ilvl="0" w:tplc="25DA7A8A">
      <w:start w:val="1"/>
      <w:numFmt w:val="upperLetter"/>
      <w:lvlText w:val="%1)"/>
      <w:lvlJc w:val="left"/>
      <w:pPr>
        <w:ind w:left="1512" w:hanging="360"/>
      </w:pPr>
      <w:rPr>
        <w:rFonts w:hint="default"/>
      </w:rPr>
    </w:lvl>
    <w:lvl w:ilvl="1" w:tplc="080A0019" w:tentative="1">
      <w:start w:val="1"/>
      <w:numFmt w:val="lowerLetter"/>
      <w:lvlText w:val="%2."/>
      <w:lvlJc w:val="left"/>
      <w:pPr>
        <w:ind w:left="2232" w:hanging="360"/>
      </w:pPr>
    </w:lvl>
    <w:lvl w:ilvl="2" w:tplc="080A001B" w:tentative="1">
      <w:start w:val="1"/>
      <w:numFmt w:val="lowerRoman"/>
      <w:lvlText w:val="%3."/>
      <w:lvlJc w:val="right"/>
      <w:pPr>
        <w:ind w:left="2952" w:hanging="180"/>
      </w:pPr>
    </w:lvl>
    <w:lvl w:ilvl="3" w:tplc="080A000F" w:tentative="1">
      <w:start w:val="1"/>
      <w:numFmt w:val="decimal"/>
      <w:lvlText w:val="%4."/>
      <w:lvlJc w:val="left"/>
      <w:pPr>
        <w:ind w:left="3672" w:hanging="360"/>
      </w:pPr>
    </w:lvl>
    <w:lvl w:ilvl="4" w:tplc="080A0019" w:tentative="1">
      <w:start w:val="1"/>
      <w:numFmt w:val="lowerLetter"/>
      <w:lvlText w:val="%5."/>
      <w:lvlJc w:val="left"/>
      <w:pPr>
        <w:ind w:left="4392" w:hanging="360"/>
      </w:pPr>
    </w:lvl>
    <w:lvl w:ilvl="5" w:tplc="080A001B" w:tentative="1">
      <w:start w:val="1"/>
      <w:numFmt w:val="lowerRoman"/>
      <w:lvlText w:val="%6."/>
      <w:lvlJc w:val="right"/>
      <w:pPr>
        <w:ind w:left="5112" w:hanging="180"/>
      </w:pPr>
    </w:lvl>
    <w:lvl w:ilvl="6" w:tplc="080A000F" w:tentative="1">
      <w:start w:val="1"/>
      <w:numFmt w:val="decimal"/>
      <w:lvlText w:val="%7."/>
      <w:lvlJc w:val="left"/>
      <w:pPr>
        <w:ind w:left="5832" w:hanging="360"/>
      </w:pPr>
    </w:lvl>
    <w:lvl w:ilvl="7" w:tplc="080A0019" w:tentative="1">
      <w:start w:val="1"/>
      <w:numFmt w:val="lowerLetter"/>
      <w:lvlText w:val="%8."/>
      <w:lvlJc w:val="left"/>
      <w:pPr>
        <w:ind w:left="6552" w:hanging="360"/>
      </w:pPr>
    </w:lvl>
    <w:lvl w:ilvl="8" w:tplc="080A001B" w:tentative="1">
      <w:start w:val="1"/>
      <w:numFmt w:val="lowerRoman"/>
      <w:lvlText w:val="%9."/>
      <w:lvlJc w:val="right"/>
      <w:pPr>
        <w:ind w:left="7272" w:hanging="180"/>
      </w:pPr>
    </w:lvl>
  </w:abstractNum>
  <w:abstractNum w:abstractNumId="25" w15:restartNumberingAfterBreak="0">
    <w:nsid w:val="62A51D28"/>
    <w:multiLevelType w:val="hybridMultilevel"/>
    <w:tmpl w:val="E3302BC2"/>
    <w:lvl w:ilvl="0" w:tplc="08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6661DA"/>
    <w:multiLevelType w:val="multilevel"/>
    <w:tmpl w:val="FC84F25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EA6159D"/>
    <w:multiLevelType w:val="hybridMultilevel"/>
    <w:tmpl w:val="15A4888A"/>
    <w:lvl w:ilvl="0" w:tplc="8BFA9C8C">
      <w:start w:val="1"/>
      <w:numFmt w:val="lowerLetter"/>
      <w:lvlText w:val="%1)"/>
      <w:lvlJc w:val="left"/>
      <w:pPr>
        <w:ind w:left="1512" w:hanging="360"/>
      </w:pPr>
      <w:rPr>
        <w:rFonts w:hint="default"/>
      </w:rPr>
    </w:lvl>
    <w:lvl w:ilvl="1" w:tplc="080A0019" w:tentative="1">
      <w:start w:val="1"/>
      <w:numFmt w:val="lowerLetter"/>
      <w:lvlText w:val="%2."/>
      <w:lvlJc w:val="left"/>
      <w:pPr>
        <w:ind w:left="2232" w:hanging="360"/>
      </w:pPr>
    </w:lvl>
    <w:lvl w:ilvl="2" w:tplc="080A001B" w:tentative="1">
      <w:start w:val="1"/>
      <w:numFmt w:val="lowerRoman"/>
      <w:lvlText w:val="%3."/>
      <w:lvlJc w:val="right"/>
      <w:pPr>
        <w:ind w:left="2952" w:hanging="180"/>
      </w:pPr>
    </w:lvl>
    <w:lvl w:ilvl="3" w:tplc="080A000F" w:tentative="1">
      <w:start w:val="1"/>
      <w:numFmt w:val="decimal"/>
      <w:lvlText w:val="%4."/>
      <w:lvlJc w:val="left"/>
      <w:pPr>
        <w:ind w:left="3672" w:hanging="360"/>
      </w:pPr>
    </w:lvl>
    <w:lvl w:ilvl="4" w:tplc="080A0019" w:tentative="1">
      <w:start w:val="1"/>
      <w:numFmt w:val="lowerLetter"/>
      <w:lvlText w:val="%5."/>
      <w:lvlJc w:val="left"/>
      <w:pPr>
        <w:ind w:left="4392" w:hanging="360"/>
      </w:pPr>
    </w:lvl>
    <w:lvl w:ilvl="5" w:tplc="080A001B" w:tentative="1">
      <w:start w:val="1"/>
      <w:numFmt w:val="lowerRoman"/>
      <w:lvlText w:val="%6."/>
      <w:lvlJc w:val="right"/>
      <w:pPr>
        <w:ind w:left="5112" w:hanging="180"/>
      </w:pPr>
    </w:lvl>
    <w:lvl w:ilvl="6" w:tplc="080A000F" w:tentative="1">
      <w:start w:val="1"/>
      <w:numFmt w:val="decimal"/>
      <w:lvlText w:val="%7."/>
      <w:lvlJc w:val="left"/>
      <w:pPr>
        <w:ind w:left="5832" w:hanging="360"/>
      </w:pPr>
    </w:lvl>
    <w:lvl w:ilvl="7" w:tplc="080A0019" w:tentative="1">
      <w:start w:val="1"/>
      <w:numFmt w:val="lowerLetter"/>
      <w:lvlText w:val="%8."/>
      <w:lvlJc w:val="left"/>
      <w:pPr>
        <w:ind w:left="6552" w:hanging="360"/>
      </w:pPr>
    </w:lvl>
    <w:lvl w:ilvl="8" w:tplc="080A001B" w:tentative="1">
      <w:start w:val="1"/>
      <w:numFmt w:val="lowerRoman"/>
      <w:lvlText w:val="%9."/>
      <w:lvlJc w:val="right"/>
      <w:pPr>
        <w:ind w:left="7272" w:hanging="180"/>
      </w:pPr>
    </w:lvl>
  </w:abstractNum>
  <w:abstractNum w:abstractNumId="28" w15:restartNumberingAfterBreak="0">
    <w:nsid w:val="779A27F9"/>
    <w:multiLevelType w:val="hybridMultilevel"/>
    <w:tmpl w:val="762E5EE0"/>
    <w:lvl w:ilvl="0" w:tplc="080A0019">
      <w:start w:val="1"/>
      <w:numFmt w:val="lowerLetter"/>
      <w:lvlText w:val="%1."/>
      <w:lvlJc w:val="left"/>
      <w:pPr>
        <w:ind w:left="1994" w:hanging="360"/>
      </w:pPr>
      <w:rPr>
        <w:rFonts w:hint="default"/>
      </w:rPr>
    </w:lvl>
    <w:lvl w:ilvl="1" w:tplc="2C24DE2A">
      <w:start w:val="1"/>
      <w:numFmt w:val="upperLetter"/>
      <w:lvlText w:val="%2."/>
      <w:lvlJc w:val="left"/>
      <w:pPr>
        <w:ind w:left="2714" w:hanging="360"/>
      </w:pPr>
      <w:rPr>
        <w:rFonts w:hint="default"/>
      </w:rPr>
    </w:lvl>
    <w:lvl w:ilvl="2" w:tplc="FFFFFFFF" w:tentative="1">
      <w:start w:val="1"/>
      <w:numFmt w:val="lowerRoman"/>
      <w:lvlText w:val="%3."/>
      <w:lvlJc w:val="right"/>
      <w:pPr>
        <w:ind w:left="3434" w:hanging="180"/>
      </w:pPr>
    </w:lvl>
    <w:lvl w:ilvl="3" w:tplc="FFFFFFFF" w:tentative="1">
      <w:start w:val="1"/>
      <w:numFmt w:val="decimal"/>
      <w:lvlText w:val="%4."/>
      <w:lvlJc w:val="left"/>
      <w:pPr>
        <w:ind w:left="4154" w:hanging="360"/>
      </w:pPr>
    </w:lvl>
    <w:lvl w:ilvl="4" w:tplc="FFFFFFFF" w:tentative="1">
      <w:start w:val="1"/>
      <w:numFmt w:val="lowerLetter"/>
      <w:lvlText w:val="%5."/>
      <w:lvlJc w:val="left"/>
      <w:pPr>
        <w:ind w:left="4874" w:hanging="360"/>
      </w:pPr>
    </w:lvl>
    <w:lvl w:ilvl="5" w:tplc="FFFFFFFF" w:tentative="1">
      <w:start w:val="1"/>
      <w:numFmt w:val="lowerRoman"/>
      <w:lvlText w:val="%6."/>
      <w:lvlJc w:val="right"/>
      <w:pPr>
        <w:ind w:left="5594" w:hanging="180"/>
      </w:pPr>
    </w:lvl>
    <w:lvl w:ilvl="6" w:tplc="FFFFFFFF" w:tentative="1">
      <w:start w:val="1"/>
      <w:numFmt w:val="decimal"/>
      <w:lvlText w:val="%7."/>
      <w:lvlJc w:val="left"/>
      <w:pPr>
        <w:ind w:left="6314" w:hanging="360"/>
      </w:pPr>
    </w:lvl>
    <w:lvl w:ilvl="7" w:tplc="FFFFFFFF" w:tentative="1">
      <w:start w:val="1"/>
      <w:numFmt w:val="lowerLetter"/>
      <w:lvlText w:val="%8."/>
      <w:lvlJc w:val="left"/>
      <w:pPr>
        <w:ind w:left="7034" w:hanging="360"/>
      </w:pPr>
    </w:lvl>
    <w:lvl w:ilvl="8" w:tplc="FFFFFFFF" w:tentative="1">
      <w:start w:val="1"/>
      <w:numFmt w:val="lowerRoman"/>
      <w:lvlText w:val="%9."/>
      <w:lvlJc w:val="right"/>
      <w:pPr>
        <w:ind w:left="7754" w:hanging="180"/>
      </w:pPr>
    </w:lvl>
  </w:abstractNum>
  <w:abstractNum w:abstractNumId="29" w15:restartNumberingAfterBreak="0">
    <w:nsid w:val="78675629"/>
    <w:multiLevelType w:val="hybridMultilevel"/>
    <w:tmpl w:val="A650E9DA"/>
    <w:lvl w:ilvl="0" w:tplc="25DA7A8A">
      <w:start w:val="1"/>
      <w:numFmt w:val="upperLetter"/>
      <w:lvlText w:val="%1)"/>
      <w:lvlJc w:val="left"/>
      <w:pPr>
        <w:ind w:left="1994" w:hanging="360"/>
      </w:pPr>
      <w:rPr>
        <w:rFonts w:hint="default"/>
      </w:rPr>
    </w:lvl>
    <w:lvl w:ilvl="1" w:tplc="080A0019" w:tentative="1">
      <w:start w:val="1"/>
      <w:numFmt w:val="lowerLetter"/>
      <w:lvlText w:val="%2."/>
      <w:lvlJc w:val="left"/>
      <w:pPr>
        <w:ind w:left="2714" w:hanging="360"/>
      </w:pPr>
    </w:lvl>
    <w:lvl w:ilvl="2" w:tplc="080A001B" w:tentative="1">
      <w:start w:val="1"/>
      <w:numFmt w:val="lowerRoman"/>
      <w:lvlText w:val="%3."/>
      <w:lvlJc w:val="right"/>
      <w:pPr>
        <w:ind w:left="3434" w:hanging="180"/>
      </w:pPr>
    </w:lvl>
    <w:lvl w:ilvl="3" w:tplc="080A000F" w:tentative="1">
      <w:start w:val="1"/>
      <w:numFmt w:val="decimal"/>
      <w:lvlText w:val="%4."/>
      <w:lvlJc w:val="left"/>
      <w:pPr>
        <w:ind w:left="4154" w:hanging="360"/>
      </w:pPr>
    </w:lvl>
    <w:lvl w:ilvl="4" w:tplc="080A0019" w:tentative="1">
      <w:start w:val="1"/>
      <w:numFmt w:val="lowerLetter"/>
      <w:lvlText w:val="%5."/>
      <w:lvlJc w:val="left"/>
      <w:pPr>
        <w:ind w:left="4874" w:hanging="360"/>
      </w:pPr>
    </w:lvl>
    <w:lvl w:ilvl="5" w:tplc="080A001B" w:tentative="1">
      <w:start w:val="1"/>
      <w:numFmt w:val="lowerRoman"/>
      <w:lvlText w:val="%6."/>
      <w:lvlJc w:val="right"/>
      <w:pPr>
        <w:ind w:left="5594" w:hanging="180"/>
      </w:pPr>
    </w:lvl>
    <w:lvl w:ilvl="6" w:tplc="080A000F" w:tentative="1">
      <w:start w:val="1"/>
      <w:numFmt w:val="decimal"/>
      <w:lvlText w:val="%7."/>
      <w:lvlJc w:val="left"/>
      <w:pPr>
        <w:ind w:left="6314" w:hanging="360"/>
      </w:pPr>
    </w:lvl>
    <w:lvl w:ilvl="7" w:tplc="080A0019" w:tentative="1">
      <w:start w:val="1"/>
      <w:numFmt w:val="lowerLetter"/>
      <w:lvlText w:val="%8."/>
      <w:lvlJc w:val="left"/>
      <w:pPr>
        <w:ind w:left="7034" w:hanging="360"/>
      </w:pPr>
    </w:lvl>
    <w:lvl w:ilvl="8" w:tplc="080A001B" w:tentative="1">
      <w:start w:val="1"/>
      <w:numFmt w:val="lowerRoman"/>
      <w:lvlText w:val="%9."/>
      <w:lvlJc w:val="right"/>
      <w:pPr>
        <w:ind w:left="7754" w:hanging="180"/>
      </w:pPr>
    </w:lvl>
  </w:abstractNum>
  <w:abstractNum w:abstractNumId="30" w15:restartNumberingAfterBreak="0">
    <w:nsid w:val="7B9E1EBB"/>
    <w:multiLevelType w:val="multilevel"/>
    <w:tmpl w:val="A162DA32"/>
    <w:lvl w:ilvl="0">
      <w:start w:val="3"/>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31" w15:restartNumberingAfterBreak="0">
    <w:nsid w:val="7FB34E66"/>
    <w:multiLevelType w:val="hybridMultilevel"/>
    <w:tmpl w:val="ED649546"/>
    <w:lvl w:ilvl="0" w:tplc="080A0019">
      <w:start w:val="1"/>
      <w:numFmt w:val="lowerLetter"/>
      <w:lvlText w:val="%1."/>
      <w:lvlJc w:val="left"/>
      <w:pPr>
        <w:ind w:left="791" w:hanging="360"/>
      </w:pPr>
    </w:lvl>
    <w:lvl w:ilvl="1" w:tplc="080A0019">
      <w:start w:val="1"/>
      <w:numFmt w:val="lowerLetter"/>
      <w:lvlText w:val="%2."/>
      <w:lvlJc w:val="left"/>
      <w:pPr>
        <w:ind w:left="1511" w:hanging="360"/>
      </w:pPr>
    </w:lvl>
    <w:lvl w:ilvl="2" w:tplc="080A001B" w:tentative="1">
      <w:start w:val="1"/>
      <w:numFmt w:val="lowerRoman"/>
      <w:lvlText w:val="%3."/>
      <w:lvlJc w:val="right"/>
      <w:pPr>
        <w:ind w:left="2231" w:hanging="180"/>
      </w:pPr>
    </w:lvl>
    <w:lvl w:ilvl="3" w:tplc="080A000F" w:tentative="1">
      <w:start w:val="1"/>
      <w:numFmt w:val="decimal"/>
      <w:lvlText w:val="%4."/>
      <w:lvlJc w:val="left"/>
      <w:pPr>
        <w:ind w:left="2951" w:hanging="360"/>
      </w:pPr>
    </w:lvl>
    <w:lvl w:ilvl="4" w:tplc="080A0019" w:tentative="1">
      <w:start w:val="1"/>
      <w:numFmt w:val="lowerLetter"/>
      <w:lvlText w:val="%5."/>
      <w:lvlJc w:val="left"/>
      <w:pPr>
        <w:ind w:left="3671" w:hanging="360"/>
      </w:pPr>
    </w:lvl>
    <w:lvl w:ilvl="5" w:tplc="080A001B" w:tentative="1">
      <w:start w:val="1"/>
      <w:numFmt w:val="lowerRoman"/>
      <w:lvlText w:val="%6."/>
      <w:lvlJc w:val="right"/>
      <w:pPr>
        <w:ind w:left="4391" w:hanging="180"/>
      </w:pPr>
    </w:lvl>
    <w:lvl w:ilvl="6" w:tplc="080A000F" w:tentative="1">
      <w:start w:val="1"/>
      <w:numFmt w:val="decimal"/>
      <w:lvlText w:val="%7."/>
      <w:lvlJc w:val="left"/>
      <w:pPr>
        <w:ind w:left="5111" w:hanging="360"/>
      </w:pPr>
    </w:lvl>
    <w:lvl w:ilvl="7" w:tplc="080A0019" w:tentative="1">
      <w:start w:val="1"/>
      <w:numFmt w:val="lowerLetter"/>
      <w:lvlText w:val="%8."/>
      <w:lvlJc w:val="left"/>
      <w:pPr>
        <w:ind w:left="5831" w:hanging="360"/>
      </w:pPr>
    </w:lvl>
    <w:lvl w:ilvl="8" w:tplc="080A001B" w:tentative="1">
      <w:start w:val="1"/>
      <w:numFmt w:val="lowerRoman"/>
      <w:lvlText w:val="%9."/>
      <w:lvlJc w:val="right"/>
      <w:pPr>
        <w:ind w:left="6551" w:hanging="180"/>
      </w:pPr>
    </w:lvl>
  </w:abstractNum>
  <w:num w:numId="1">
    <w:abstractNumId w:val="22"/>
  </w:num>
  <w:num w:numId="2">
    <w:abstractNumId w:val="1"/>
  </w:num>
  <w:num w:numId="3">
    <w:abstractNumId w:val="30"/>
  </w:num>
  <w:num w:numId="4">
    <w:abstractNumId w:val="17"/>
  </w:num>
  <w:num w:numId="5">
    <w:abstractNumId w:val="5"/>
  </w:num>
  <w:num w:numId="6">
    <w:abstractNumId w:val="0"/>
  </w:num>
  <w:num w:numId="7">
    <w:abstractNumId w:val="26"/>
  </w:num>
  <w:num w:numId="8">
    <w:abstractNumId w:val="13"/>
  </w:num>
  <w:num w:numId="9">
    <w:abstractNumId w:val="2"/>
  </w:num>
  <w:num w:numId="10">
    <w:abstractNumId w:val="12"/>
  </w:num>
  <w:num w:numId="11">
    <w:abstractNumId w:val="18"/>
  </w:num>
  <w:num w:numId="12">
    <w:abstractNumId w:val="27"/>
  </w:num>
  <w:num w:numId="13">
    <w:abstractNumId w:val="29"/>
  </w:num>
  <w:num w:numId="14">
    <w:abstractNumId w:val="15"/>
  </w:num>
  <w:num w:numId="15">
    <w:abstractNumId w:val="23"/>
  </w:num>
  <w:num w:numId="16">
    <w:abstractNumId w:val="4"/>
  </w:num>
  <w:num w:numId="17">
    <w:abstractNumId w:val="3"/>
  </w:num>
  <w:num w:numId="18">
    <w:abstractNumId w:val="24"/>
  </w:num>
  <w:num w:numId="19">
    <w:abstractNumId w:val="6"/>
  </w:num>
  <w:num w:numId="20">
    <w:abstractNumId w:val="16"/>
  </w:num>
  <w:num w:numId="21">
    <w:abstractNumId w:val="19"/>
  </w:num>
  <w:num w:numId="22">
    <w:abstractNumId w:val="11"/>
  </w:num>
  <w:num w:numId="23">
    <w:abstractNumId w:val="14"/>
  </w:num>
  <w:num w:numId="24">
    <w:abstractNumId w:val="28"/>
  </w:num>
  <w:num w:numId="25">
    <w:abstractNumId w:val="10"/>
  </w:num>
  <w:num w:numId="26">
    <w:abstractNumId w:val="9"/>
  </w:num>
  <w:num w:numId="27">
    <w:abstractNumId w:val="31"/>
  </w:num>
  <w:num w:numId="28">
    <w:abstractNumId w:val="25"/>
  </w:num>
  <w:num w:numId="29">
    <w:abstractNumId w:val="8"/>
  </w:num>
  <w:num w:numId="30">
    <w:abstractNumId w:val="7"/>
  </w:num>
  <w:num w:numId="31">
    <w:abstractNumId w:val="20"/>
  </w:num>
  <w:num w:numId="32">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F"/>
    <w:rsid w:val="00012E13"/>
    <w:rsid w:val="0002714C"/>
    <w:rsid w:val="00046402"/>
    <w:rsid w:val="0005286E"/>
    <w:rsid w:val="00053D23"/>
    <w:rsid w:val="00055313"/>
    <w:rsid w:val="00056CF1"/>
    <w:rsid w:val="00060E7A"/>
    <w:rsid w:val="00072B0B"/>
    <w:rsid w:val="000779FC"/>
    <w:rsid w:val="000845B6"/>
    <w:rsid w:val="00084B19"/>
    <w:rsid w:val="00095391"/>
    <w:rsid w:val="000A3583"/>
    <w:rsid w:val="000A7B3F"/>
    <w:rsid w:val="000B54C1"/>
    <w:rsid w:val="000F0DA4"/>
    <w:rsid w:val="001060D4"/>
    <w:rsid w:val="00107D7A"/>
    <w:rsid w:val="00121A01"/>
    <w:rsid w:val="00131766"/>
    <w:rsid w:val="00136512"/>
    <w:rsid w:val="001502E9"/>
    <w:rsid w:val="00154AC4"/>
    <w:rsid w:val="0015685F"/>
    <w:rsid w:val="00171E12"/>
    <w:rsid w:val="0017502E"/>
    <w:rsid w:val="00194230"/>
    <w:rsid w:val="001D5EC0"/>
    <w:rsid w:val="001F0808"/>
    <w:rsid w:val="001F2498"/>
    <w:rsid w:val="00202CA5"/>
    <w:rsid w:val="00232BE1"/>
    <w:rsid w:val="00232E46"/>
    <w:rsid w:val="00233AD7"/>
    <w:rsid w:val="00233F0F"/>
    <w:rsid w:val="0024012C"/>
    <w:rsid w:val="00256FDB"/>
    <w:rsid w:val="00264E1B"/>
    <w:rsid w:val="00265A78"/>
    <w:rsid w:val="00284169"/>
    <w:rsid w:val="00285E2F"/>
    <w:rsid w:val="002929A4"/>
    <w:rsid w:val="00295AA1"/>
    <w:rsid w:val="002B0313"/>
    <w:rsid w:val="002B7AFF"/>
    <w:rsid w:val="002E52E0"/>
    <w:rsid w:val="002F2617"/>
    <w:rsid w:val="00323506"/>
    <w:rsid w:val="003774B9"/>
    <w:rsid w:val="00393F73"/>
    <w:rsid w:val="003C47A1"/>
    <w:rsid w:val="003D18BB"/>
    <w:rsid w:val="003D60EC"/>
    <w:rsid w:val="003D6911"/>
    <w:rsid w:val="003E5397"/>
    <w:rsid w:val="003F27BA"/>
    <w:rsid w:val="003F3978"/>
    <w:rsid w:val="003F5FC5"/>
    <w:rsid w:val="00417F9F"/>
    <w:rsid w:val="0042764D"/>
    <w:rsid w:val="00431CD0"/>
    <w:rsid w:val="004349A5"/>
    <w:rsid w:val="00437AF1"/>
    <w:rsid w:val="00451ABD"/>
    <w:rsid w:val="00457015"/>
    <w:rsid w:val="004730D9"/>
    <w:rsid w:val="004878C0"/>
    <w:rsid w:val="004A4AF7"/>
    <w:rsid w:val="004B1814"/>
    <w:rsid w:val="004C0167"/>
    <w:rsid w:val="004C0C1D"/>
    <w:rsid w:val="004D53E6"/>
    <w:rsid w:val="004F7A84"/>
    <w:rsid w:val="0051280A"/>
    <w:rsid w:val="005128DA"/>
    <w:rsid w:val="00514D32"/>
    <w:rsid w:val="00521E93"/>
    <w:rsid w:val="00546855"/>
    <w:rsid w:val="00560907"/>
    <w:rsid w:val="00570FD8"/>
    <w:rsid w:val="005745E4"/>
    <w:rsid w:val="00574900"/>
    <w:rsid w:val="00577BB4"/>
    <w:rsid w:val="005A39CA"/>
    <w:rsid w:val="005A44E1"/>
    <w:rsid w:val="005A5B35"/>
    <w:rsid w:val="005A6C3B"/>
    <w:rsid w:val="005B5BE4"/>
    <w:rsid w:val="005B6B91"/>
    <w:rsid w:val="005E2098"/>
    <w:rsid w:val="005F7D39"/>
    <w:rsid w:val="006103A9"/>
    <w:rsid w:val="00615FC9"/>
    <w:rsid w:val="00620889"/>
    <w:rsid w:val="00621E9E"/>
    <w:rsid w:val="0062321C"/>
    <w:rsid w:val="00627167"/>
    <w:rsid w:val="00634E6F"/>
    <w:rsid w:val="0066415C"/>
    <w:rsid w:val="006677F7"/>
    <w:rsid w:val="00675F83"/>
    <w:rsid w:val="0067632E"/>
    <w:rsid w:val="006A4CDA"/>
    <w:rsid w:val="006B1AF9"/>
    <w:rsid w:val="006B432C"/>
    <w:rsid w:val="006E5C77"/>
    <w:rsid w:val="006F4D01"/>
    <w:rsid w:val="007040C6"/>
    <w:rsid w:val="00711EAA"/>
    <w:rsid w:val="00732DF9"/>
    <w:rsid w:val="00742577"/>
    <w:rsid w:val="00743BE9"/>
    <w:rsid w:val="0075309F"/>
    <w:rsid w:val="007567EB"/>
    <w:rsid w:val="007703B1"/>
    <w:rsid w:val="00775101"/>
    <w:rsid w:val="0078027B"/>
    <w:rsid w:val="00786A79"/>
    <w:rsid w:val="00796D91"/>
    <w:rsid w:val="007A3A36"/>
    <w:rsid w:val="007A73F7"/>
    <w:rsid w:val="007A75DB"/>
    <w:rsid w:val="007B6AFD"/>
    <w:rsid w:val="007D5299"/>
    <w:rsid w:val="007E7BFE"/>
    <w:rsid w:val="007F1885"/>
    <w:rsid w:val="008039C3"/>
    <w:rsid w:val="0084353E"/>
    <w:rsid w:val="00852794"/>
    <w:rsid w:val="00854A2B"/>
    <w:rsid w:val="00856CE2"/>
    <w:rsid w:val="00863336"/>
    <w:rsid w:val="008664C0"/>
    <w:rsid w:val="00870E05"/>
    <w:rsid w:val="0087597C"/>
    <w:rsid w:val="00877FE0"/>
    <w:rsid w:val="00896285"/>
    <w:rsid w:val="008A37F7"/>
    <w:rsid w:val="008A5F8F"/>
    <w:rsid w:val="008B18D4"/>
    <w:rsid w:val="008D07BA"/>
    <w:rsid w:val="008D13FB"/>
    <w:rsid w:val="009018AC"/>
    <w:rsid w:val="00933A2E"/>
    <w:rsid w:val="00934327"/>
    <w:rsid w:val="00934D4A"/>
    <w:rsid w:val="00950F2C"/>
    <w:rsid w:val="0095390B"/>
    <w:rsid w:val="009648C5"/>
    <w:rsid w:val="00987C93"/>
    <w:rsid w:val="00994BE1"/>
    <w:rsid w:val="00997C32"/>
    <w:rsid w:val="009A76E8"/>
    <w:rsid w:val="009B07C0"/>
    <w:rsid w:val="009B6358"/>
    <w:rsid w:val="009D1B09"/>
    <w:rsid w:val="009D60CC"/>
    <w:rsid w:val="009E2C02"/>
    <w:rsid w:val="009E483D"/>
    <w:rsid w:val="00A001BC"/>
    <w:rsid w:val="00A00C8F"/>
    <w:rsid w:val="00A045D1"/>
    <w:rsid w:val="00A10542"/>
    <w:rsid w:val="00A1382A"/>
    <w:rsid w:val="00A47197"/>
    <w:rsid w:val="00A63E2F"/>
    <w:rsid w:val="00A63FEA"/>
    <w:rsid w:val="00A67E5C"/>
    <w:rsid w:val="00A76626"/>
    <w:rsid w:val="00A80EE7"/>
    <w:rsid w:val="00A92267"/>
    <w:rsid w:val="00A97BA8"/>
    <w:rsid w:val="00AA76B4"/>
    <w:rsid w:val="00AB0169"/>
    <w:rsid w:val="00AB3D76"/>
    <w:rsid w:val="00AB6FF1"/>
    <w:rsid w:val="00AC53A5"/>
    <w:rsid w:val="00AD1CAD"/>
    <w:rsid w:val="00AD217F"/>
    <w:rsid w:val="00AD5924"/>
    <w:rsid w:val="00AF7286"/>
    <w:rsid w:val="00B06244"/>
    <w:rsid w:val="00B07A67"/>
    <w:rsid w:val="00B16D5F"/>
    <w:rsid w:val="00B21BC1"/>
    <w:rsid w:val="00B23E0D"/>
    <w:rsid w:val="00B31616"/>
    <w:rsid w:val="00B34959"/>
    <w:rsid w:val="00B40F3A"/>
    <w:rsid w:val="00B462B9"/>
    <w:rsid w:val="00B6107C"/>
    <w:rsid w:val="00B653B2"/>
    <w:rsid w:val="00B84EC6"/>
    <w:rsid w:val="00B85E2A"/>
    <w:rsid w:val="00B9043B"/>
    <w:rsid w:val="00BB3CB5"/>
    <w:rsid w:val="00BC4CD7"/>
    <w:rsid w:val="00BE02D8"/>
    <w:rsid w:val="00BE0A78"/>
    <w:rsid w:val="00BE4551"/>
    <w:rsid w:val="00BF6F47"/>
    <w:rsid w:val="00C00C3B"/>
    <w:rsid w:val="00C17B37"/>
    <w:rsid w:val="00C335AB"/>
    <w:rsid w:val="00C44F15"/>
    <w:rsid w:val="00C472C1"/>
    <w:rsid w:val="00C55DDD"/>
    <w:rsid w:val="00C73CA4"/>
    <w:rsid w:val="00C764AA"/>
    <w:rsid w:val="00C96DB6"/>
    <w:rsid w:val="00C977D1"/>
    <w:rsid w:val="00CA1BCC"/>
    <w:rsid w:val="00CA3055"/>
    <w:rsid w:val="00CA7546"/>
    <w:rsid w:val="00CB4971"/>
    <w:rsid w:val="00CC1C2B"/>
    <w:rsid w:val="00CC2205"/>
    <w:rsid w:val="00CD0429"/>
    <w:rsid w:val="00CD6620"/>
    <w:rsid w:val="00CE2A7A"/>
    <w:rsid w:val="00CE5DA9"/>
    <w:rsid w:val="00CF0737"/>
    <w:rsid w:val="00CF4EEB"/>
    <w:rsid w:val="00CF5309"/>
    <w:rsid w:val="00D262B6"/>
    <w:rsid w:val="00D33A96"/>
    <w:rsid w:val="00D608E2"/>
    <w:rsid w:val="00D62327"/>
    <w:rsid w:val="00D713E5"/>
    <w:rsid w:val="00D90B8C"/>
    <w:rsid w:val="00D96FC6"/>
    <w:rsid w:val="00D97BD8"/>
    <w:rsid w:val="00DA6A6C"/>
    <w:rsid w:val="00DA74A7"/>
    <w:rsid w:val="00DB1992"/>
    <w:rsid w:val="00DB498F"/>
    <w:rsid w:val="00DE0761"/>
    <w:rsid w:val="00DE21DC"/>
    <w:rsid w:val="00DE51AD"/>
    <w:rsid w:val="00DE6B40"/>
    <w:rsid w:val="00E165F4"/>
    <w:rsid w:val="00E21515"/>
    <w:rsid w:val="00E3332D"/>
    <w:rsid w:val="00E5084D"/>
    <w:rsid w:val="00E60D03"/>
    <w:rsid w:val="00E72384"/>
    <w:rsid w:val="00E812AA"/>
    <w:rsid w:val="00E95C3B"/>
    <w:rsid w:val="00E96EA0"/>
    <w:rsid w:val="00EC2BC7"/>
    <w:rsid w:val="00EE0742"/>
    <w:rsid w:val="00EE5B76"/>
    <w:rsid w:val="00EF7373"/>
    <w:rsid w:val="00F041CD"/>
    <w:rsid w:val="00F07759"/>
    <w:rsid w:val="00F1691B"/>
    <w:rsid w:val="00F23EF1"/>
    <w:rsid w:val="00F25E03"/>
    <w:rsid w:val="00F42FDA"/>
    <w:rsid w:val="00F66E8B"/>
    <w:rsid w:val="00F77BD8"/>
    <w:rsid w:val="00F81E4E"/>
    <w:rsid w:val="00F85D7E"/>
    <w:rsid w:val="00FB03F3"/>
    <w:rsid w:val="00FE0071"/>
    <w:rsid w:val="00FE2058"/>
    <w:rsid w:val="00FF1530"/>
    <w:rsid w:val="00FF6FE3"/>
    <w:rsid w:val="02A5AF5C"/>
    <w:rsid w:val="032B4F70"/>
    <w:rsid w:val="078AD3E4"/>
    <w:rsid w:val="099A90F4"/>
    <w:rsid w:val="0A498ECE"/>
    <w:rsid w:val="0B1D38F8"/>
    <w:rsid w:val="0E3023F5"/>
    <w:rsid w:val="1009D278"/>
    <w:rsid w:val="118C7A7C"/>
    <w:rsid w:val="14540C80"/>
    <w:rsid w:val="1493F68E"/>
    <w:rsid w:val="14A7DC75"/>
    <w:rsid w:val="19978C61"/>
    <w:rsid w:val="1A1762A5"/>
    <w:rsid w:val="1A8B4F54"/>
    <w:rsid w:val="1D4C9094"/>
    <w:rsid w:val="1E4F232B"/>
    <w:rsid w:val="1EEAD3C8"/>
    <w:rsid w:val="2078BF39"/>
    <w:rsid w:val="20F5C0FD"/>
    <w:rsid w:val="2222748A"/>
    <w:rsid w:val="234366D5"/>
    <w:rsid w:val="23A51C8E"/>
    <w:rsid w:val="26695C95"/>
    <w:rsid w:val="267F6B68"/>
    <w:rsid w:val="2935A105"/>
    <w:rsid w:val="2BEBD6A2"/>
    <w:rsid w:val="31C0AF96"/>
    <w:rsid w:val="32B47289"/>
    <w:rsid w:val="34D137BA"/>
    <w:rsid w:val="369918E7"/>
    <w:rsid w:val="37BE9421"/>
    <w:rsid w:val="42CF8E81"/>
    <w:rsid w:val="45E90EB8"/>
    <w:rsid w:val="4C58503C"/>
    <w:rsid w:val="4F6C3DDE"/>
    <w:rsid w:val="52CC89EE"/>
    <w:rsid w:val="5665E069"/>
    <w:rsid w:val="58E25EAF"/>
    <w:rsid w:val="5C698DA7"/>
    <w:rsid w:val="5CD521ED"/>
    <w:rsid w:val="66C639D4"/>
    <w:rsid w:val="723A910F"/>
    <w:rsid w:val="772DD5B2"/>
    <w:rsid w:val="7A2C7A97"/>
    <w:rsid w:val="7D8FEC5A"/>
    <w:rsid w:val="7F7980B6"/>
    <w:rsid w:val="7FEF79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C7258C"/>
  <w15:docId w15:val="{DFBA2FC5-1314-4492-9896-FE0A017C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F8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Textoindependiente"/>
    <w:link w:val="Ttulo1Car"/>
    <w:uiPriority w:val="9"/>
    <w:qFormat/>
    <w:rsid w:val="00DE51AD"/>
    <w:pPr>
      <w:numPr>
        <w:numId w:val="6"/>
      </w:numPr>
      <w:spacing w:before="240" w:after="120"/>
      <w:outlineLvl w:val="0"/>
    </w:pPr>
    <w:rPr>
      <w:rFonts w:ascii="Arial" w:hAnsi="Arial" w:cs="Arial"/>
      <w:b/>
      <w:bCs/>
      <w:kern w:val="28"/>
      <w:sz w:val="20"/>
      <w:szCs w:val="28"/>
      <w:lang w:val="en-GB"/>
    </w:rPr>
  </w:style>
  <w:style w:type="paragraph" w:styleId="Ttulo3">
    <w:name w:val="heading 3"/>
    <w:aliases w:val="H3,3,b,3 bullet,Bullet,SECOND,B1,b1,Second,bullet pt,h3,título 3,1.1.1 Título 3,1.1...,- DI -3"/>
    <w:basedOn w:val="Normal"/>
    <w:next w:val="Textoindependiente"/>
    <w:link w:val="Ttulo3Car"/>
    <w:qFormat/>
    <w:rsid w:val="00DE51AD"/>
    <w:pPr>
      <w:keepNext/>
      <w:numPr>
        <w:ilvl w:val="2"/>
        <w:numId w:val="6"/>
      </w:numPr>
      <w:spacing w:before="240" w:after="120"/>
      <w:outlineLvl w:val="2"/>
    </w:pPr>
    <w:rPr>
      <w:rFonts w:ascii="Arial" w:hAnsi="Arial" w:cs="Arial"/>
      <w:b/>
      <w:bCs/>
      <w:lang w:val="en-GB"/>
    </w:rPr>
  </w:style>
  <w:style w:type="paragraph" w:styleId="Ttulo4">
    <w:name w:val="heading 4"/>
    <w:basedOn w:val="Normal"/>
    <w:next w:val="Textoindependiente"/>
    <w:link w:val="Ttulo4Car"/>
    <w:qFormat/>
    <w:rsid w:val="00DE51AD"/>
    <w:pPr>
      <w:keepNext/>
      <w:numPr>
        <w:ilvl w:val="3"/>
        <w:numId w:val="6"/>
      </w:numPr>
      <w:spacing w:before="240" w:after="120"/>
      <w:outlineLvl w:val="3"/>
    </w:pPr>
    <w:rPr>
      <w:rFonts w:ascii="Arial" w:hAnsi="Arial" w:cs="Arial"/>
      <w:b/>
      <w:bCs/>
      <w:sz w:val="20"/>
      <w:szCs w:val="20"/>
      <w:lang w:val="en-GB"/>
    </w:rPr>
  </w:style>
  <w:style w:type="paragraph" w:styleId="Ttulo5">
    <w:name w:val="heading 5"/>
    <w:basedOn w:val="Normal"/>
    <w:next w:val="Textoindependiente"/>
    <w:link w:val="Ttulo5Car"/>
    <w:qFormat/>
    <w:rsid w:val="00DE51AD"/>
    <w:pPr>
      <w:keepNext/>
      <w:numPr>
        <w:ilvl w:val="4"/>
        <w:numId w:val="6"/>
      </w:numPr>
      <w:spacing w:before="240" w:after="120"/>
      <w:outlineLvl w:val="4"/>
    </w:pPr>
    <w:rPr>
      <w:rFonts w:ascii="Arial" w:hAnsi="Arial" w:cs="Arial"/>
      <w:b/>
      <w:bCs/>
      <w:sz w:val="20"/>
      <w:szCs w:val="20"/>
      <w:lang w:val="en-GB"/>
    </w:rPr>
  </w:style>
  <w:style w:type="paragraph" w:styleId="Ttulo6">
    <w:name w:val="heading 6"/>
    <w:basedOn w:val="Normal"/>
    <w:next w:val="Textoindependiente"/>
    <w:link w:val="Ttulo6Car"/>
    <w:qFormat/>
    <w:rsid w:val="00DE51AD"/>
    <w:pPr>
      <w:keepNext/>
      <w:numPr>
        <w:ilvl w:val="5"/>
        <w:numId w:val="6"/>
      </w:numPr>
      <w:spacing w:before="160" w:after="80"/>
      <w:outlineLvl w:val="5"/>
    </w:pPr>
    <w:rPr>
      <w:rFonts w:ascii="Arial" w:hAnsi="Arial" w:cs="Arial"/>
      <w:sz w:val="20"/>
      <w:szCs w:val="20"/>
      <w:lang w:val="en-GB"/>
    </w:rPr>
  </w:style>
  <w:style w:type="paragraph" w:styleId="Ttulo7">
    <w:name w:val="heading 7"/>
    <w:basedOn w:val="Normal"/>
    <w:next w:val="Textoindependiente"/>
    <w:link w:val="Ttulo7Car"/>
    <w:qFormat/>
    <w:rsid w:val="00DE51AD"/>
    <w:pPr>
      <w:keepNext/>
      <w:numPr>
        <w:ilvl w:val="6"/>
        <w:numId w:val="6"/>
      </w:numPr>
      <w:spacing w:before="160" w:after="80"/>
      <w:outlineLvl w:val="6"/>
    </w:pPr>
    <w:rPr>
      <w:rFonts w:ascii="Arial" w:hAnsi="Arial" w:cs="Arial"/>
      <w:b/>
      <w:bCs/>
      <w:sz w:val="18"/>
      <w:szCs w:val="18"/>
      <w:lang w:val="en-GB"/>
    </w:rPr>
  </w:style>
  <w:style w:type="paragraph" w:styleId="Ttulo8">
    <w:name w:val="heading 8"/>
    <w:basedOn w:val="Normal"/>
    <w:next w:val="Textoindependiente"/>
    <w:link w:val="Ttulo8Car"/>
    <w:qFormat/>
    <w:rsid w:val="00DE51AD"/>
    <w:pPr>
      <w:keepNext/>
      <w:numPr>
        <w:ilvl w:val="7"/>
        <w:numId w:val="6"/>
      </w:numPr>
      <w:spacing w:before="160" w:after="80"/>
      <w:outlineLvl w:val="7"/>
    </w:pPr>
    <w:rPr>
      <w:rFonts w:ascii="Arial" w:hAnsi="Arial" w:cs="Arial"/>
      <w:b/>
      <w:bCs/>
      <w:sz w:val="18"/>
      <w:szCs w:val="18"/>
      <w:lang w:val="en-GB"/>
    </w:rPr>
  </w:style>
  <w:style w:type="paragraph" w:styleId="Ttulo9">
    <w:name w:val="heading 9"/>
    <w:basedOn w:val="Normal"/>
    <w:next w:val="Textoindependiente"/>
    <w:link w:val="Ttulo9Car"/>
    <w:qFormat/>
    <w:rsid w:val="00DE51AD"/>
    <w:pPr>
      <w:keepNext/>
      <w:numPr>
        <w:ilvl w:val="8"/>
        <w:numId w:val="6"/>
      </w:numPr>
      <w:spacing w:before="160" w:after="80"/>
      <w:outlineLvl w:val="8"/>
    </w:pPr>
    <w:rPr>
      <w:rFonts w:ascii="Arial" w:hAnsi="Arial" w:cs="Arial"/>
      <w:b/>
      <w:bCs/>
      <w:sz w:val="18"/>
      <w:szCs w:val="18"/>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A7B3F"/>
    <w:pPr>
      <w:tabs>
        <w:tab w:val="center" w:pos="4419"/>
        <w:tab w:val="right" w:pos="8838"/>
      </w:tabs>
    </w:pPr>
  </w:style>
  <w:style w:type="character" w:customStyle="1" w:styleId="EncabezadoCar">
    <w:name w:val="Encabezado Car"/>
    <w:basedOn w:val="Fuentedeprrafopredeter"/>
    <w:link w:val="Encabezado"/>
    <w:rsid w:val="000A7B3F"/>
  </w:style>
  <w:style w:type="paragraph" w:styleId="Piedepgina">
    <w:name w:val="footer"/>
    <w:basedOn w:val="Normal"/>
    <w:link w:val="PiedepginaCar"/>
    <w:uiPriority w:val="99"/>
    <w:unhideWhenUsed/>
    <w:rsid w:val="000A7B3F"/>
    <w:pPr>
      <w:tabs>
        <w:tab w:val="center" w:pos="4419"/>
        <w:tab w:val="right" w:pos="8838"/>
      </w:tabs>
    </w:pPr>
  </w:style>
  <w:style w:type="character" w:customStyle="1" w:styleId="PiedepginaCar">
    <w:name w:val="Pie de página Car"/>
    <w:basedOn w:val="Fuentedeprrafopredeter"/>
    <w:link w:val="Piedepgina"/>
    <w:uiPriority w:val="99"/>
    <w:rsid w:val="000A7B3F"/>
  </w:style>
  <w:style w:type="table" w:customStyle="1" w:styleId="Tablaconcuadrcula1">
    <w:name w:val="Tabla con cuadrícula1"/>
    <w:basedOn w:val="Tablanormal"/>
    <w:rsid w:val="000A7B3F"/>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A7B3F"/>
    <w:rPr>
      <w:rFonts w:ascii="Tahoma" w:hAnsi="Tahoma" w:cs="Tahoma"/>
      <w:sz w:val="16"/>
      <w:szCs w:val="16"/>
    </w:rPr>
  </w:style>
  <w:style w:type="character" w:customStyle="1" w:styleId="TextodegloboCar">
    <w:name w:val="Texto de globo Car"/>
    <w:basedOn w:val="Fuentedeprrafopredeter"/>
    <w:link w:val="Textodeglobo"/>
    <w:uiPriority w:val="99"/>
    <w:semiHidden/>
    <w:rsid w:val="000A7B3F"/>
    <w:rPr>
      <w:rFonts w:ascii="Tahoma" w:hAnsi="Tahoma" w:cs="Tahoma"/>
      <w:sz w:val="16"/>
      <w:szCs w:val="16"/>
    </w:rPr>
  </w:style>
  <w:style w:type="table" w:customStyle="1" w:styleId="Tablaconcuadrcula2">
    <w:name w:val="Tabla con cuadrícula2"/>
    <w:basedOn w:val="Tablanormal"/>
    <w:next w:val="Tablaconcuadrcula"/>
    <w:rsid w:val="000A7B3F"/>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0A7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Iz - Párrafo de lista,Sivsa Parrafo,Lista de nivel 1,Bullet List,FooterText,numbered,List Paragraph1,Paragraphe de liste1,Bulletr List Paragraph,列出段落,列出段落1,List Paragraph2,List Paragraph21,Listeafsnit1,Parágrafo da Lista1,リスト段落1,lp1"/>
    <w:basedOn w:val="Normal"/>
    <w:link w:val="PrrafodelistaCar"/>
    <w:uiPriority w:val="34"/>
    <w:qFormat/>
    <w:rsid w:val="000A7B3F"/>
    <w:pPr>
      <w:ind w:left="708"/>
    </w:pPr>
  </w:style>
  <w:style w:type="paragraph" w:styleId="Textoindependiente">
    <w:name w:val="Body Text"/>
    <w:basedOn w:val="Normal"/>
    <w:link w:val="TextoindependienteCar"/>
    <w:rsid w:val="000A7B3F"/>
    <w:pPr>
      <w:jc w:val="both"/>
    </w:pPr>
    <w:rPr>
      <w:rFonts w:ascii="Arial" w:hAnsi="Arial"/>
      <w:sz w:val="28"/>
      <w:szCs w:val="20"/>
    </w:rPr>
  </w:style>
  <w:style w:type="character" w:customStyle="1" w:styleId="TextoindependienteCar">
    <w:name w:val="Texto independiente Car"/>
    <w:basedOn w:val="Fuentedeprrafopredeter"/>
    <w:link w:val="Textoindependiente"/>
    <w:rsid w:val="000A7B3F"/>
    <w:rPr>
      <w:rFonts w:ascii="Arial" w:eastAsia="Times New Roman" w:hAnsi="Arial" w:cs="Times New Roman"/>
      <w:sz w:val="28"/>
      <w:szCs w:val="20"/>
      <w:lang w:val="es-ES" w:eastAsia="es-ES"/>
    </w:rPr>
  </w:style>
  <w:style w:type="paragraph" w:customStyle="1" w:styleId="titulo1">
    <w:name w:val="titulo1"/>
    <w:basedOn w:val="Normal"/>
    <w:next w:val="Normal"/>
    <w:rsid w:val="000A7B3F"/>
    <w:pPr>
      <w:spacing w:line="480" w:lineRule="atLeast"/>
      <w:jc w:val="both"/>
    </w:pPr>
    <w:rPr>
      <w:rFonts w:ascii="Courier" w:hAnsi="Courier"/>
      <w:caps/>
      <w:spacing w:val="50"/>
      <w:szCs w:val="20"/>
      <w:lang w:val="es-ES_tradnl"/>
    </w:rPr>
  </w:style>
  <w:style w:type="paragraph" w:styleId="Textonotapie">
    <w:name w:val="footnote text"/>
    <w:basedOn w:val="Normal"/>
    <w:link w:val="TextonotapieCar"/>
    <w:semiHidden/>
    <w:rsid w:val="000A7B3F"/>
    <w:rPr>
      <w:sz w:val="20"/>
      <w:szCs w:val="20"/>
    </w:rPr>
  </w:style>
  <w:style w:type="character" w:customStyle="1" w:styleId="TextonotapieCar">
    <w:name w:val="Texto nota pie Car"/>
    <w:basedOn w:val="Fuentedeprrafopredeter"/>
    <w:link w:val="Textonotapie"/>
    <w:semiHidden/>
    <w:rsid w:val="000A7B3F"/>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0A7B3F"/>
    <w:pPr>
      <w:spacing w:line="360" w:lineRule="auto"/>
    </w:pPr>
    <w:rPr>
      <w:rFonts w:ascii="Arial" w:hAnsi="Arial"/>
      <w:spacing w:val="20"/>
      <w:szCs w:val="20"/>
      <w:lang w:val="es-ES_tradnl"/>
    </w:rPr>
  </w:style>
  <w:style w:type="paragraph" w:customStyle="1" w:styleId="t5">
    <w:name w:val="t5"/>
    <w:basedOn w:val="Normal"/>
    <w:rsid w:val="000A7B3F"/>
    <w:pPr>
      <w:widowControl w:val="0"/>
      <w:autoSpaceDE w:val="0"/>
      <w:autoSpaceDN w:val="0"/>
      <w:adjustRightInd w:val="0"/>
      <w:spacing w:line="420" w:lineRule="atLeast"/>
    </w:pPr>
    <w:rPr>
      <w:rFonts w:ascii="Arial" w:hAnsi="Arial" w:cs="Arial"/>
    </w:rPr>
  </w:style>
  <w:style w:type="character" w:styleId="Refdecomentario">
    <w:name w:val="annotation reference"/>
    <w:basedOn w:val="Fuentedeprrafopredeter"/>
    <w:uiPriority w:val="99"/>
    <w:semiHidden/>
    <w:unhideWhenUsed/>
    <w:rsid w:val="000A7B3F"/>
    <w:rPr>
      <w:sz w:val="16"/>
      <w:szCs w:val="16"/>
    </w:rPr>
  </w:style>
  <w:style w:type="paragraph" w:styleId="Textocomentario">
    <w:name w:val="annotation text"/>
    <w:basedOn w:val="Normal"/>
    <w:link w:val="TextocomentarioCar"/>
    <w:uiPriority w:val="99"/>
    <w:semiHidden/>
    <w:unhideWhenUsed/>
    <w:rsid w:val="000A7B3F"/>
    <w:rPr>
      <w:sz w:val="20"/>
      <w:szCs w:val="20"/>
    </w:rPr>
  </w:style>
  <w:style w:type="character" w:customStyle="1" w:styleId="TextocomentarioCar">
    <w:name w:val="Texto comentario Car"/>
    <w:basedOn w:val="Fuentedeprrafopredeter"/>
    <w:link w:val="Textocomentario"/>
    <w:uiPriority w:val="99"/>
    <w:semiHidden/>
    <w:rsid w:val="000A7B3F"/>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121A01"/>
    <w:pPr>
      <w:spacing w:before="100" w:beforeAutospacing="1" w:after="100" w:afterAutospacing="1"/>
    </w:pPr>
    <w:rPr>
      <w:rFonts w:eastAsiaTheme="minorEastAsia"/>
      <w:lang w:val="es-MX" w:eastAsia="es-MX"/>
    </w:rPr>
  </w:style>
  <w:style w:type="character" w:styleId="Hipervnculo">
    <w:name w:val="Hyperlink"/>
    <w:basedOn w:val="Fuentedeprrafopredeter"/>
    <w:uiPriority w:val="99"/>
    <w:unhideWhenUsed/>
    <w:rsid w:val="008A37F7"/>
    <w:rPr>
      <w:color w:val="0000FF" w:themeColor="hyperlink"/>
      <w:u w:val="single"/>
    </w:rPr>
  </w:style>
  <w:style w:type="character" w:customStyle="1" w:styleId="PrrafodelistaCar">
    <w:name w:val="Párrafo de lista Car"/>
    <w:aliases w:val="Iz - Párrafo de lista Car,Sivsa Parrafo Car,Lista de nivel 1 Car,Bullet List Car,FooterText Car,numbered Car,List Paragraph1 Car,Paragraphe de liste1 Car,Bulletr List Paragraph Car,列出段落 Car,列出段落1 Car,List Paragraph2 Car,リスト段落1 Car"/>
    <w:basedOn w:val="Fuentedeprrafopredeter"/>
    <w:link w:val="Prrafodelista"/>
    <w:uiPriority w:val="34"/>
    <w:rsid w:val="0078027B"/>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DE51AD"/>
    <w:rPr>
      <w:rFonts w:ascii="Arial" w:eastAsia="Times New Roman" w:hAnsi="Arial" w:cs="Arial"/>
      <w:b/>
      <w:bCs/>
      <w:kern w:val="28"/>
      <w:sz w:val="20"/>
      <w:szCs w:val="28"/>
      <w:lang w:val="en-GB" w:eastAsia="es-ES"/>
    </w:rPr>
  </w:style>
  <w:style w:type="character" w:customStyle="1" w:styleId="Ttulo3Car">
    <w:name w:val="Título 3 Car"/>
    <w:aliases w:val="H3 Car,3 Car,b Car,3 bullet Car,Bullet Car,SECOND Car,B1 Car,b1 Car,Second Car,bullet pt Car,h3 Car,título 3 Car,1.1.1 Título 3 Car,1.1... Car,- DI -3 Car"/>
    <w:basedOn w:val="Fuentedeprrafopredeter"/>
    <w:link w:val="Ttulo3"/>
    <w:rsid w:val="00DE51AD"/>
    <w:rPr>
      <w:rFonts w:ascii="Arial" w:eastAsia="Times New Roman" w:hAnsi="Arial" w:cs="Arial"/>
      <w:b/>
      <w:bCs/>
      <w:sz w:val="24"/>
      <w:szCs w:val="24"/>
      <w:lang w:val="en-GB" w:eastAsia="es-ES"/>
    </w:rPr>
  </w:style>
  <w:style w:type="character" w:customStyle="1" w:styleId="Ttulo4Car">
    <w:name w:val="Título 4 Car"/>
    <w:basedOn w:val="Fuentedeprrafopredeter"/>
    <w:link w:val="Ttulo4"/>
    <w:rsid w:val="00DE51AD"/>
    <w:rPr>
      <w:rFonts w:ascii="Arial" w:eastAsia="Times New Roman" w:hAnsi="Arial" w:cs="Arial"/>
      <w:b/>
      <w:bCs/>
      <w:sz w:val="20"/>
      <w:szCs w:val="20"/>
      <w:lang w:val="en-GB" w:eastAsia="es-ES"/>
    </w:rPr>
  </w:style>
  <w:style w:type="character" w:customStyle="1" w:styleId="Ttulo5Car">
    <w:name w:val="Título 5 Car"/>
    <w:basedOn w:val="Fuentedeprrafopredeter"/>
    <w:link w:val="Ttulo5"/>
    <w:rsid w:val="00DE51AD"/>
    <w:rPr>
      <w:rFonts w:ascii="Arial" w:eastAsia="Times New Roman" w:hAnsi="Arial" w:cs="Arial"/>
      <w:b/>
      <w:bCs/>
      <w:sz w:val="20"/>
      <w:szCs w:val="20"/>
      <w:lang w:val="en-GB" w:eastAsia="es-ES"/>
    </w:rPr>
  </w:style>
  <w:style w:type="character" w:customStyle="1" w:styleId="Ttulo6Car">
    <w:name w:val="Título 6 Car"/>
    <w:basedOn w:val="Fuentedeprrafopredeter"/>
    <w:link w:val="Ttulo6"/>
    <w:rsid w:val="00DE51AD"/>
    <w:rPr>
      <w:rFonts w:ascii="Arial" w:eastAsia="Times New Roman" w:hAnsi="Arial" w:cs="Arial"/>
      <w:sz w:val="20"/>
      <w:szCs w:val="20"/>
      <w:lang w:val="en-GB" w:eastAsia="es-ES"/>
    </w:rPr>
  </w:style>
  <w:style w:type="character" w:customStyle="1" w:styleId="Ttulo7Car">
    <w:name w:val="Título 7 Car"/>
    <w:basedOn w:val="Fuentedeprrafopredeter"/>
    <w:link w:val="Ttulo7"/>
    <w:rsid w:val="00DE51AD"/>
    <w:rPr>
      <w:rFonts w:ascii="Arial" w:eastAsia="Times New Roman" w:hAnsi="Arial" w:cs="Arial"/>
      <w:b/>
      <w:bCs/>
      <w:sz w:val="18"/>
      <w:szCs w:val="18"/>
      <w:lang w:val="en-GB" w:eastAsia="es-ES"/>
    </w:rPr>
  </w:style>
  <w:style w:type="character" w:customStyle="1" w:styleId="Ttulo8Car">
    <w:name w:val="Título 8 Car"/>
    <w:basedOn w:val="Fuentedeprrafopredeter"/>
    <w:link w:val="Ttulo8"/>
    <w:rsid w:val="00DE51AD"/>
    <w:rPr>
      <w:rFonts w:ascii="Arial" w:eastAsia="Times New Roman" w:hAnsi="Arial" w:cs="Arial"/>
      <w:b/>
      <w:bCs/>
      <w:sz w:val="18"/>
      <w:szCs w:val="18"/>
      <w:lang w:val="en-GB" w:eastAsia="es-ES"/>
    </w:rPr>
  </w:style>
  <w:style w:type="character" w:customStyle="1" w:styleId="Ttulo9Car">
    <w:name w:val="Título 9 Car"/>
    <w:basedOn w:val="Fuentedeprrafopredeter"/>
    <w:link w:val="Ttulo9"/>
    <w:rsid w:val="00DE51AD"/>
    <w:rPr>
      <w:rFonts w:ascii="Arial" w:eastAsia="Times New Roman" w:hAnsi="Arial" w:cs="Arial"/>
      <w:b/>
      <w:bCs/>
      <w:sz w:val="18"/>
      <w:szCs w:val="18"/>
      <w:lang w:val="en-GB" w:eastAsia="es-ES"/>
    </w:rPr>
  </w:style>
  <w:style w:type="character" w:styleId="Mencinsinresolver">
    <w:name w:val="Unresolved Mention"/>
    <w:basedOn w:val="Fuentedeprrafopredeter"/>
    <w:uiPriority w:val="99"/>
    <w:semiHidden/>
    <w:unhideWhenUsed/>
    <w:rsid w:val="00232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31130">
      <w:bodyDiv w:val="1"/>
      <w:marLeft w:val="0"/>
      <w:marRight w:val="0"/>
      <w:marTop w:val="0"/>
      <w:marBottom w:val="0"/>
      <w:divBdr>
        <w:top w:val="none" w:sz="0" w:space="0" w:color="auto"/>
        <w:left w:val="none" w:sz="0" w:space="0" w:color="auto"/>
        <w:bottom w:val="none" w:sz="0" w:space="0" w:color="auto"/>
        <w:right w:val="none" w:sz="0" w:space="0" w:color="auto"/>
      </w:divBdr>
    </w:div>
    <w:div w:id="750397007">
      <w:bodyDiv w:val="1"/>
      <w:marLeft w:val="0"/>
      <w:marRight w:val="0"/>
      <w:marTop w:val="0"/>
      <w:marBottom w:val="0"/>
      <w:divBdr>
        <w:top w:val="none" w:sz="0" w:space="0" w:color="auto"/>
        <w:left w:val="none" w:sz="0" w:space="0" w:color="auto"/>
        <w:bottom w:val="none" w:sz="0" w:space="0" w:color="auto"/>
        <w:right w:val="none" w:sz="0" w:space="0" w:color="auto"/>
      </w:divBdr>
    </w:div>
    <w:div w:id="1134062189">
      <w:bodyDiv w:val="1"/>
      <w:marLeft w:val="0"/>
      <w:marRight w:val="0"/>
      <w:marTop w:val="0"/>
      <w:marBottom w:val="0"/>
      <w:divBdr>
        <w:top w:val="none" w:sz="0" w:space="0" w:color="auto"/>
        <w:left w:val="none" w:sz="0" w:space="0" w:color="auto"/>
        <w:bottom w:val="none" w:sz="0" w:space="0" w:color="auto"/>
        <w:right w:val="none" w:sz="0" w:space="0" w:color="auto"/>
      </w:divBdr>
    </w:div>
    <w:div w:id="1804342611">
      <w:bodyDiv w:val="1"/>
      <w:marLeft w:val="0"/>
      <w:marRight w:val="0"/>
      <w:marTop w:val="0"/>
      <w:marBottom w:val="0"/>
      <w:divBdr>
        <w:top w:val="none" w:sz="0" w:space="0" w:color="auto"/>
        <w:left w:val="none" w:sz="0" w:space="0" w:color="auto"/>
        <w:bottom w:val="none" w:sz="0" w:space="0" w:color="auto"/>
        <w:right w:val="none" w:sz="0" w:space="0" w:color="auto"/>
      </w:divBdr>
    </w:div>
    <w:div w:id="1902517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b.mx/cofepris/acciones-y-programas/denuncias-sanitari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50D9-8107-4FB1-9DB3-861E8266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1689</TotalTime>
  <Pages>17</Pages>
  <Words>3149</Words>
  <Characters>17325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Garcia</dc:creator>
  <cp:keywords/>
  <dc:description/>
  <cp:lastModifiedBy>14833RLUNAM@INP.SALUD</cp:lastModifiedBy>
  <cp:revision>95</cp:revision>
  <cp:lastPrinted>2023-11-30T00:52:00Z</cp:lastPrinted>
  <dcterms:created xsi:type="dcterms:W3CDTF">2023-11-17T02:50:00Z</dcterms:created>
  <dcterms:modified xsi:type="dcterms:W3CDTF">2024-06-11T21:57:00Z</dcterms:modified>
</cp:coreProperties>
</file>