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8A4D6" w14:textId="77777777" w:rsidR="00125701" w:rsidRDefault="00125701" w:rsidP="0012570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14EC10E" w14:textId="173275CA" w:rsidR="00FF0304" w:rsidRPr="00125701" w:rsidRDefault="00ED0EF7" w:rsidP="00125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125701">
        <w:rPr>
          <w:rFonts w:ascii="Arial" w:eastAsia="Arial" w:hAnsi="Arial" w:cs="Arial"/>
          <w:b/>
          <w:color w:val="000000"/>
          <w:sz w:val="22"/>
          <w:szCs w:val="22"/>
        </w:rPr>
        <w:t xml:space="preserve">OBJETIVO </w:t>
      </w:r>
    </w:p>
    <w:p w14:paraId="25511865" w14:textId="77777777" w:rsidR="00FF0304" w:rsidRDefault="00FF0304" w:rsidP="0054381B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</w:rPr>
      </w:pPr>
    </w:p>
    <w:p w14:paraId="33219A28" w14:textId="6CB93F14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sz w:val="22"/>
          <w:szCs w:val="22"/>
        </w:rPr>
        <w:t>1.1</w:t>
      </w:r>
      <w:r w:rsidR="00AD5A3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Determinar que los controles de calidad que se siguen al interior de</w:t>
      </w:r>
      <w:r w:rsidR="00606251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la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farmacia del Instituto Nacional de Pediatría sean efectivos, claros y </w:t>
      </w:r>
      <w:r w:rsidR="00725A55">
        <w:rPr>
          <w:rFonts w:ascii="Arial" w:eastAsia="Arial" w:hAnsi="Arial" w:cs="Arial"/>
          <w:color w:val="000000"/>
          <w:sz w:val="22"/>
          <w:szCs w:val="22"/>
          <w:highlight w:val="white"/>
        </w:rPr>
        <w:t>estén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enfocados al cumplimiento de la legislación sanitaria vigente.</w:t>
      </w:r>
    </w:p>
    <w:p w14:paraId="2B23C49A" w14:textId="77777777" w:rsidR="00FF0304" w:rsidRDefault="00FF0304" w:rsidP="0054381B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63A1A25" w14:textId="77777777" w:rsidR="00FF0304" w:rsidRDefault="00ED0EF7" w:rsidP="00543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14:paraId="4E09BAE2" w14:textId="77777777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65347D7" w14:textId="7C96F71A" w:rsidR="00FF0304" w:rsidRDefault="00ED0EF7" w:rsidP="0054381B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2.1 Este procedimiento aplica para las auditorías internas que se realizan en </w:t>
      </w:r>
      <w:r w:rsidR="00725A55">
        <w:rPr>
          <w:rFonts w:ascii="Arial" w:eastAsia="Arial" w:hAnsi="Arial" w:cs="Arial"/>
          <w:color w:val="000000"/>
          <w:sz w:val="22"/>
          <w:szCs w:val="22"/>
          <w:highlight w:val="white"/>
        </w:rPr>
        <w:t>la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Farmacia del Instituto Nacional de Pediatría.</w:t>
      </w:r>
    </w:p>
    <w:p w14:paraId="23F7F7D9" w14:textId="77777777" w:rsidR="00FF0304" w:rsidRDefault="00FF0304" w:rsidP="0054381B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AEBF328" w14:textId="5CDA665A" w:rsidR="00FF0304" w:rsidRDefault="00ED0EF7" w:rsidP="00543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</w:t>
      </w:r>
      <w:r w:rsidR="00AD5A36">
        <w:rPr>
          <w:rFonts w:ascii="Arial" w:eastAsia="Arial" w:hAnsi="Arial" w:cs="Arial"/>
          <w:b/>
          <w:color w:val="000000"/>
          <w:sz w:val="22"/>
          <w:szCs w:val="22"/>
        </w:rPr>
        <w:t>ES</w:t>
      </w:r>
    </w:p>
    <w:p w14:paraId="48DC2FA1" w14:textId="77777777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21C151F" w14:textId="77777777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3.1 Responsable Sanitario:</w:t>
      </w:r>
    </w:p>
    <w:p w14:paraId="4A6313BD" w14:textId="6BDD7066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3.1.1 </w:t>
      </w:r>
      <w:r w:rsidR="00725A55">
        <w:rPr>
          <w:rFonts w:ascii="Arial" w:eastAsia="Arial" w:hAnsi="Arial" w:cs="Arial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 xml:space="preserve"> seguimiento a las desviaciones, </w:t>
      </w:r>
      <w:r w:rsidR="00725A55">
        <w:rPr>
          <w:rFonts w:ascii="Arial" w:eastAsia="Arial" w:hAnsi="Arial" w:cs="Arial"/>
          <w:sz w:val="22"/>
          <w:szCs w:val="22"/>
        </w:rPr>
        <w:t xml:space="preserve">planes </w:t>
      </w:r>
      <w:r>
        <w:rPr>
          <w:rFonts w:ascii="Arial" w:eastAsia="Arial" w:hAnsi="Arial" w:cs="Arial"/>
          <w:sz w:val="22"/>
          <w:szCs w:val="22"/>
        </w:rPr>
        <w:t>CAPA, órdenes de mantenimiento</w:t>
      </w:r>
      <w:r w:rsidR="00725A5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se generen de las auditorías técnicas internas</w:t>
      </w:r>
      <w:r w:rsidR="00725A55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5F90C74" w14:textId="77777777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3.1.2 Resguardar los reportes de las auditorías en la carpeta Legal.</w:t>
      </w:r>
    </w:p>
    <w:p w14:paraId="4E5FB354" w14:textId="43AC7F07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3.1.3 </w:t>
      </w:r>
      <w:r w:rsidR="00725A55">
        <w:rPr>
          <w:rFonts w:ascii="Arial" w:eastAsia="Arial" w:hAnsi="Arial" w:cs="Arial"/>
          <w:sz w:val="22"/>
          <w:szCs w:val="22"/>
        </w:rPr>
        <w:t>Acompañamiento en</w:t>
      </w:r>
      <w:r>
        <w:rPr>
          <w:rFonts w:ascii="Arial" w:eastAsia="Arial" w:hAnsi="Arial" w:cs="Arial"/>
          <w:sz w:val="22"/>
          <w:szCs w:val="22"/>
        </w:rPr>
        <w:t xml:space="preserve"> las </w:t>
      </w:r>
      <w:r w:rsidR="00725A55">
        <w:rPr>
          <w:rFonts w:ascii="Arial" w:eastAsia="Arial" w:hAnsi="Arial" w:cs="Arial"/>
          <w:sz w:val="22"/>
          <w:szCs w:val="22"/>
        </w:rPr>
        <w:t>auditorías</w:t>
      </w:r>
      <w:r>
        <w:rPr>
          <w:rFonts w:ascii="Arial" w:eastAsia="Arial" w:hAnsi="Arial" w:cs="Arial"/>
          <w:sz w:val="22"/>
          <w:szCs w:val="22"/>
        </w:rPr>
        <w:t xml:space="preserve"> a la Farmacia.</w:t>
      </w:r>
    </w:p>
    <w:p w14:paraId="486F7AA7" w14:textId="77777777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7C12A09" w14:textId="457AE7E3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3.2 Departamento </w:t>
      </w:r>
      <w:r w:rsidR="00725A55"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alidad:</w:t>
      </w:r>
    </w:p>
    <w:p w14:paraId="4876A583" w14:textId="0E89E754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CB2844">
        <w:rPr>
          <w:rFonts w:ascii="Arial" w:eastAsia="Arial" w:hAnsi="Arial" w:cs="Arial"/>
          <w:sz w:val="22"/>
          <w:szCs w:val="22"/>
        </w:rPr>
        <w:t>C</w:t>
      </w:r>
      <w:r w:rsidR="00725A55">
        <w:rPr>
          <w:rFonts w:ascii="Arial" w:eastAsia="Arial" w:hAnsi="Arial" w:cs="Arial"/>
          <w:sz w:val="22"/>
          <w:szCs w:val="22"/>
        </w:rPr>
        <w:t>oordinar</w:t>
      </w:r>
      <w:r>
        <w:rPr>
          <w:rFonts w:ascii="Arial" w:eastAsia="Arial" w:hAnsi="Arial" w:cs="Arial"/>
          <w:sz w:val="22"/>
          <w:szCs w:val="22"/>
        </w:rPr>
        <w:t xml:space="preserve"> las auditorías internas para </w:t>
      </w:r>
      <w:r w:rsidR="00725A55">
        <w:rPr>
          <w:rFonts w:ascii="Arial" w:eastAsia="Arial" w:hAnsi="Arial" w:cs="Arial"/>
          <w:sz w:val="22"/>
          <w:szCs w:val="22"/>
        </w:rPr>
        <w:t>la F</w:t>
      </w:r>
      <w:r>
        <w:rPr>
          <w:rFonts w:ascii="Arial" w:eastAsia="Arial" w:hAnsi="Arial" w:cs="Arial"/>
          <w:sz w:val="22"/>
          <w:szCs w:val="22"/>
        </w:rPr>
        <w:t>armacia.</w:t>
      </w:r>
    </w:p>
    <w:p w14:paraId="2D436DEB" w14:textId="0EDC936F" w:rsidR="00601A90" w:rsidRDefault="00601A90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36C5084" w14:textId="3CCFBC30" w:rsidR="00601A90" w:rsidRDefault="00601A90" w:rsidP="00601A90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3.3 Jefatura de Control de Bienes </w:t>
      </w:r>
    </w:p>
    <w:p w14:paraId="4BAE930D" w14:textId="77777777" w:rsidR="00601A90" w:rsidRDefault="00601A90" w:rsidP="00601A90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3.3.1 Conocer y difundir el presente procedimiento.</w:t>
      </w:r>
    </w:p>
    <w:p w14:paraId="3F10D29B" w14:textId="07B6B364" w:rsidR="00601A90" w:rsidRDefault="00601A90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3.3.2 Atender la ejecución de la Auditoria</w:t>
      </w:r>
    </w:p>
    <w:p w14:paraId="7AB17679" w14:textId="77777777" w:rsidR="00601A90" w:rsidRDefault="00601A90" w:rsidP="00601A90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3.3.3 Resguardar los reportes de las auditorías en la carpeta Legal.</w:t>
      </w:r>
    </w:p>
    <w:p w14:paraId="7563D359" w14:textId="77777777" w:rsidR="00601A90" w:rsidRDefault="00601A90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0E24118" w14:textId="27B82147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 w:rsidR="00601A90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 Coordinador de Farmacia/ Supervisor de Farmacia:</w:t>
      </w:r>
    </w:p>
    <w:p w14:paraId="62E83206" w14:textId="2E4A091A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01A9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.1 Conocer y </w:t>
      </w:r>
      <w:r w:rsidR="00601A90">
        <w:rPr>
          <w:rFonts w:ascii="Arial" w:eastAsia="Arial" w:hAnsi="Arial" w:cs="Arial"/>
          <w:sz w:val="22"/>
          <w:szCs w:val="22"/>
        </w:rPr>
        <w:t>difundir</w:t>
      </w:r>
      <w:r>
        <w:rPr>
          <w:rFonts w:ascii="Arial" w:eastAsia="Arial" w:hAnsi="Arial" w:cs="Arial"/>
          <w:sz w:val="22"/>
          <w:szCs w:val="22"/>
        </w:rPr>
        <w:t xml:space="preserve"> el presente procedimiento.</w:t>
      </w:r>
    </w:p>
    <w:p w14:paraId="0DF66847" w14:textId="2330A2FF" w:rsidR="00601A90" w:rsidRDefault="00ED0EF7" w:rsidP="00601A90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01A90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.2 </w:t>
      </w:r>
      <w:r w:rsidR="00601A90">
        <w:rPr>
          <w:rFonts w:ascii="Arial" w:eastAsia="Arial" w:hAnsi="Arial" w:cs="Arial"/>
          <w:sz w:val="22"/>
          <w:szCs w:val="22"/>
        </w:rPr>
        <w:t xml:space="preserve">Atender la ejecución de la Auditoria </w:t>
      </w:r>
    </w:p>
    <w:p w14:paraId="5EBC9CDB" w14:textId="48916C59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4DA5EAC" w14:textId="75AA54F3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 w:rsidR="00601A90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 Auxiliar de Farmacia</w:t>
      </w:r>
      <w:r w:rsidR="00601A90">
        <w:rPr>
          <w:rFonts w:ascii="Arial" w:eastAsia="Arial" w:hAnsi="Arial" w:cs="Arial"/>
          <w:b/>
          <w:sz w:val="22"/>
          <w:szCs w:val="22"/>
        </w:rPr>
        <w:t xml:space="preserve"> y Kardex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486E94A5" w14:textId="1EF3A8DA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01A90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.1 Conocer el presente procedimiento</w:t>
      </w:r>
      <w:r w:rsidR="00601A90">
        <w:rPr>
          <w:rFonts w:ascii="Arial" w:eastAsia="Arial" w:hAnsi="Arial" w:cs="Arial"/>
          <w:sz w:val="22"/>
          <w:szCs w:val="22"/>
        </w:rPr>
        <w:t>.</w:t>
      </w:r>
    </w:p>
    <w:p w14:paraId="7BCA4D87" w14:textId="40EF2F02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601A90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.2 </w:t>
      </w:r>
      <w:r w:rsidR="00601A90">
        <w:rPr>
          <w:rFonts w:ascii="Arial" w:eastAsia="Arial" w:hAnsi="Arial" w:cs="Arial"/>
          <w:sz w:val="22"/>
          <w:szCs w:val="22"/>
        </w:rPr>
        <w:t xml:space="preserve">Atender la ejecución de la Auditoria </w:t>
      </w:r>
    </w:p>
    <w:p w14:paraId="1B0D3CCA" w14:textId="32EB305A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3AAB142" w14:textId="77777777" w:rsidR="00601A90" w:rsidRDefault="00601A90" w:rsidP="0054381B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14:paraId="130D5EBF" w14:textId="77777777" w:rsidR="00FF0304" w:rsidRDefault="00ED0EF7" w:rsidP="00543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POLÍTICAS</w:t>
      </w:r>
    </w:p>
    <w:p w14:paraId="02F87CD6" w14:textId="77777777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E9D8799" w14:textId="4C2EE9E4" w:rsidR="00FF0304" w:rsidRPr="00CB2844" w:rsidRDefault="00851906" w:rsidP="00347C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B2844">
        <w:rPr>
          <w:rFonts w:ascii="Arial" w:eastAsia="Arial" w:hAnsi="Arial" w:cs="Arial"/>
          <w:color w:val="000000"/>
          <w:sz w:val="22"/>
          <w:szCs w:val="22"/>
        </w:rPr>
        <w:t xml:space="preserve"> El instrumento de aplicación</w:t>
      </w:r>
      <w:r w:rsidR="00CB2844">
        <w:rPr>
          <w:rFonts w:ascii="Arial" w:eastAsia="Arial" w:hAnsi="Arial" w:cs="Arial"/>
          <w:color w:val="000000"/>
          <w:sz w:val="22"/>
          <w:szCs w:val="22"/>
        </w:rPr>
        <w:t xml:space="preserve"> de auditoría</w:t>
      </w:r>
      <w:r w:rsidRPr="00CB2844">
        <w:rPr>
          <w:rFonts w:ascii="Arial" w:eastAsia="Arial" w:hAnsi="Arial" w:cs="Arial"/>
          <w:color w:val="000000"/>
          <w:sz w:val="22"/>
          <w:szCs w:val="22"/>
        </w:rPr>
        <w:t xml:space="preserve"> deberá apegarse a la </w:t>
      </w:r>
      <w:r w:rsidR="00CB2844">
        <w:rPr>
          <w:rFonts w:ascii="Arial" w:eastAsia="Arial" w:hAnsi="Arial" w:cs="Arial"/>
          <w:color w:val="000000"/>
          <w:sz w:val="22"/>
          <w:szCs w:val="22"/>
        </w:rPr>
        <w:t xml:space="preserve">versión vigente del </w:t>
      </w:r>
      <w:r w:rsidRPr="00CB2844">
        <w:rPr>
          <w:rFonts w:ascii="Arial" w:eastAsia="Arial" w:hAnsi="Arial" w:cs="Arial"/>
          <w:color w:val="000000"/>
          <w:sz w:val="22"/>
          <w:szCs w:val="22"/>
        </w:rPr>
        <w:t>Acta de Verificación Sanitaria para Farmacias, droguerías y boticas</w:t>
      </w:r>
      <w:r w:rsidR="00CB2844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C67F1AB" w14:textId="09CAE24E" w:rsidR="00FF0304" w:rsidRDefault="00851906" w:rsidP="00851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1906">
        <w:rPr>
          <w:rFonts w:ascii="Arial" w:eastAsia="Arial" w:hAnsi="Arial" w:cs="Arial"/>
          <w:color w:val="000000"/>
          <w:sz w:val="22"/>
          <w:szCs w:val="22"/>
        </w:rPr>
        <w:t>Se tendrá que llevar una auditor</w:t>
      </w:r>
      <w:r w:rsidR="00CB2844">
        <w:rPr>
          <w:rFonts w:ascii="Arial" w:eastAsia="Arial" w:hAnsi="Arial" w:cs="Arial"/>
          <w:color w:val="000000"/>
          <w:sz w:val="22"/>
          <w:szCs w:val="22"/>
        </w:rPr>
        <w:t>ía</w:t>
      </w:r>
      <w:r w:rsidRPr="00851906">
        <w:rPr>
          <w:rFonts w:ascii="Arial" w:eastAsia="Arial" w:hAnsi="Arial" w:cs="Arial"/>
          <w:color w:val="000000"/>
          <w:sz w:val="22"/>
          <w:szCs w:val="22"/>
        </w:rPr>
        <w:t xml:space="preserve"> por lo menos 1 vez al año.</w:t>
      </w:r>
    </w:p>
    <w:p w14:paraId="47586F47" w14:textId="7A39EB67" w:rsidR="00CB2844" w:rsidRPr="00851906" w:rsidRDefault="00CB2844" w:rsidP="00851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notificación de auditoría se debe realizar como mínimo con un mes de anticipación. </w:t>
      </w:r>
    </w:p>
    <w:p w14:paraId="3F91EDE1" w14:textId="70A843E3" w:rsidR="00851906" w:rsidRPr="00851906" w:rsidRDefault="00851906" w:rsidP="00851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1906">
        <w:rPr>
          <w:rFonts w:ascii="Arial" w:eastAsia="Arial" w:hAnsi="Arial" w:cs="Arial"/>
          <w:color w:val="000000"/>
          <w:sz w:val="22"/>
          <w:szCs w:val="22"/>
        </w:rPr>
        <w:t>La auditoría siempre deberá de identificar las áreas de oportunidad, desviaciones con base en el Acta de Verificación Sanitaria, PNO y de la estructura organizacional; que cada requisito cumpla con los requerimientos de calidad y control debidamente establecidos y aplicables.</w:t>
      </w:r>
    </w:p>
    <w:p w14:paraId="2AAEF4FB" w14:textId="57CEF611" w:rsidR="00FF0304" w:rsidRDefault="00851906" w:rsidP="0085190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51906">
        <w:rPr>
          <w:rFonts w:ascii="Arial" w:eastAsia="Arial" w:hAnsi="Arial" w:cs="Arial"/>
          <w:color w:val="000000"/>
          <w:sz w:val="22"/>
          <w:szCs w:val="22"/>
        </w:rPr>
        <w:t>Deberán estar todos los representantes que la auditor</w:t>
      </w:r>
      <w:r w:rsidR="00CB2844">
        <w:rPr>
          <w:rFonts w:ascii="Arial" w:eastAsia="Arial" w:hAnsi="Arial" w:cs="Arial"/>
          <w:color w:val="000000"/>
          <w:sz w:val="22"/>
          <w:szCs w:val="22"/>
        </w:rPr>
        <w:t>í</w:t>
      </w:r>
      <w:r w:rsidRPr="00851906">
        <w:rPr>
          <w:rFonts w:ascii="Arial" w:eastAsia="Arial" w:hAnsi="Arial" w:cs="Arial"/>
          <w:color w:val="000000"/>
          <w:sz w:val="22"/>
          <w:szCs w:val="22"/>
        </w:rPr>
        <w:t>a requiera o en su defecto sus representantes legales y jerárquicamente respaldado.</w:t>
      </w:r>
    </w:p>
    <w:p w14:paraId="39C2C48A" w14:textId="77777777" w:rsidR="00E929DF" w:rsidRPr="00851906" w:rsidRDefault="00E929DF" w:rsidP="00E92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4F8FC15" w14:textId="77777777" w:rsidR="00FF0304" w:rsidRPr="00851906" w:rsidRDefault="00FF0304" w:rsidP="008519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EEB5C44" w14:textId="77777777" w:rsidR="00FF0304" w:rsidRDefault="00ED0EF7" w:rsidP="00543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163F5DBE" w14:textId="77777777" w:rsidR="00FF0304" w:rsidRDefault="00FF0304" w:rsidP="0054381B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7FC0EFA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AUDITADO: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Organización que es auditada. </w:t>
      </w:r>
    </w:p>
    <w:p w14:paraId="3BD75534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AUDITOR: </w:t>
      </w:r>
      <w:r>
        <w:rPr>
          <w:rFonts w:ascii="Arial" w:eastAsia="Arial" w:hAnsi="Arial" w:cs="Arial"/>
          <w:color w:val="000000"/>
          <w:sz w:val="22"/>
          <w:szCs w:val="22"/>
        </w:rPr>
        <w:t>Persona con la competencia para llevar a cabo una auditoria.</w:t>
      </w:r>
    </w:p>
    <w:p w14:paraId="5FBF8C0A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AUDITORÍA INTERNA: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Proceso realizado por la propia organización, para determinar que los procedimientos realizados son efectivos, claros y están enfocados al cumplimento de la legislación aplicable vigente. </w:t>
      </w:r>
    </w:p>
    <w:p w14:paraId="526C45A8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AUDITORIA: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Proceso sistemático, independiente y documentado para obtener evidencias y evaluarlas de manera objetiva con el fin de determinar el nivel en que se cumplen los criterios establecidos.</w:t>
      </w:r>
    </w:p>
    <w:p w14:paraId="1EB918B2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ARS: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Auxiliar de Responsable Sanitario</w:t>
      </w:r>
    </w:p>
    <w:p w14:paraId="3DF53643" w14:textId="532E8F1C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CAPAS: </w:t>
      </w:r>
      <w:r w:rsidR="00CB2844">
        <w:rPr>
          <w:rFonts w:ascii="Arial" w:eastAsia="Arial" w:hAnsi="Arial" w:cs="Arial"/>
          <w:color w:val="000000"/>
          <w:sz w:val="22"/>
          <w:szCs w:val="22"/>
        </w:rPr>
        <w:t>Acciones Preventivas y Acciones Correctivas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32F7AC4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COFEPRIS: </w:t>
      </w:r>
      <w:r>
        <w:rPr>
          <w:rFonts w:ascii="Arial" w:eastAsia="Arial" w:hAnsi="Arial" w:cs="Arial"/>
          <w:color w:val="000000"/>
          <w:sz w:val="22"/>
          <w:szCs w:val="22"/>
        </w:rPr>
        <w:t>Comisión Federal para la Protección contra Riesgos Sanitarios.</w:t>
      </w:r>
    </w:p>
    <w:p w14:paraId="4F855D2F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CONTROL DE CAMBIOS: </w:t>
      </w:r>
      <w:r>
        <w:rPr>
          <w:rFonts w:ascii="Arial" w:eastAsia="Arial" w:hAnsi="Arial" w:cs="Arial"/>
          <w:color w:val="000000"/>
          <w:sz w:val="22"/>
          <w:szCs w:val="22"/>
        </w:rPr>
        <w:t>Evaluación y documentación de cualquier cambio que pudiera impactar en la calidad del producto.</w:t>
      </w:r>
    </w:p>
    <w:p w14:paraId="4A54C5D1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HALLAZGOS DE AUDITORÍA: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Son los resultados de la evaluación de la evidencia de la auditoria recopilada al comparar contra los criterios de auditoria (políticas, procedimientos o requisitos).  Los hallazgos de la auditoria pueden indicar tanto conformidad como no conformidad con los criterios de auditoría, así como oportunidades de mejora. </w:t>
      </w:r>
    </w:p>
    <w:p w14:paraId="3135C96E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INSUMOS PARA LA SALUD</w:t>
      </w:r>
      <w:r>
        <w:rPr>
          <w:rFonts w:ascii="Arial" w:eastAsia="Arial" w:hAnsi="Arial" w:cs="Arial"/>
          <w:color w:val="000000"/>
          <w:sz w:val="22"/>
          <w:szCs w:val="22"/>
        </w:rPr>
        <w:t>: Medicamentos, substancias psicotrópicas, estupefacientes y las materias primas y aditivos que intervengan para su elaboración; así como los equipos médicos, prótesis, órtesis, ayudas funcionales, agentes de diagnóstico, insumos de uso odontológico, material quirúrgico, de curación y productos higiénicos.</w:t>
      </w:r>
    </w:p>
    <w:p w14:paraId="777D4704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567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MEDICAMENTO: </w:t>
      </w:r>
      <w:r>
        <w:rPr>
          <w:rFonts w:ascii="Arial" w:eastAsia="Arial" w:hAnsi="Arial" w:cs="Arial"/>
          <w:color w:val="000000"/>
          <w:sz w:val="22"/>
          <w:szCs w:val="22"/>
        </w:rPr>
        <w:t>Toda sustancia o mezcla de substancias de origen natural o sintético que tenga efecto terapéutico, preventivo o rehabilitatorio, que se presente en forma farmacéutica y se identifique como tal por su actividad farmacológica, características físicas, químicas y biológicas.</w:t>
      </w:r>
    </w:p>
    <w:p w14:paraId="1C1A5E4A" w14:textId="77777777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567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PROCEDIMIENTO NORMALIZADO DE OPERACIÓN (PNO).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Al documento que contiene las instrucciones necesarias para llevar a cabo de manera reproducible una operación. </w:t>
      </w:r>
    </w:p>
    <w:p w14:paraId="3A9FFDD9" w14:textId="5A7AECFD" w:rsidR="00FF0304" w:rsidRDefault="00ED0EF7" w:rsidP="0054381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567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color w:val="000000"/>
          <w:sz w:val="22"/>
          <w:szCs w:val="22"/>
        </w:rPr>
        <w:t>RS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Responsable </w:t>
      </w:r>
      <w:r w:rsidR="00CB2844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anitario</w:t>
      </w:r>
    </w:p>
    <w:p w14:paraId="05BCAC52" w14:textId="77777777" w:rsidR="00125701" w:rsidRDefault="00125701" w:rsidP="0054381B">
      <w:pPr>
        <w:tabs>
          <w:tab w:val="left" w:pos="142"/>
          <w:tab w:val="left" w:pos="284"/>
        </w:tabs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5" w:name="_heading=h.2et92p0" w:colFirst="0" w:colLast="0"/>
      <w:bookmarkEnd w:id="5"/>
    </w:p>
    <w:p w14:paraId="2C9131E5" w14:textId="77777777" w:rsidR="00FF0304" w:rsidRDefault="00ED0EF7" w:rsidP="00543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before="24" w:line="276" w:lineRule="auto"/>
        <w:ind w:left="0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14:paraId="5933FC3A" w14:textId="77777777" w:rsidR="00FF0304" w:rsidRDefault="00FF0304" w:rsidP="0054381B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"/>
        <w:tblW w:w="10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1843"/>
        <w:gridCol w:w="1559"/>
        <w:gridCol w:w="4394"/>
        <w:gridCol w:w="1835"/>
      </w:tblGrid>
      <w:tr w:rsidR="00FF0304" w14:paraId="441EC9AD" w14:textId="77777777" w:rsidTr="00AD5A36">
        <w:trPr>
          <w:trHeight w:val="474"/>
          <w:tblHeader/>
        </w:trPr>
        <w:tc>
          <w:tcPr>
            <w:tcW w:w="704" w:type="dxa"/>
            <w:shd w:val="clear" w:color="auto" w:fill="A6A6A6"/>
          </w:tcPr>
          <w:p w14:paraId="1FA2A53A" w14:textId="77777777" w:rsidR="00AD5A36" w:rsidRDefault="00AD5A36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A601556" w14:textId="2E522001" w:rsidR="00FF0304" w:rsidRDefault="00ED0EF7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843" w:type="dxa"/>
            <w:shd w:val="clear" w:color="auto" w:fill="A6A6A6"/>
          </w:tcPr>
          <w:p w14:paraId="349E0C7E" w14:textId="77777777" w:rsidR="00AD5A36" w:rsidRDefault="00AD5A36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31F5D09" w14:textId="55ABA321" w:rsidR="00FF0304" w:rsidRDefault="00ED0EF7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559" w:type="dxa"/>
            <w:shd w:val="clear" w:color="auto" w:fill="A6A6A6"/>
          </w:tcPr>
          <w:p w14:paraId="46C383FF" w14:textId="77777777" w:rsidR="00AD5A36" w:rsidRDefault="00AD5A36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540DF1D" w14:textId="0D385FE5" w:rsidR="00FF0304" w:rsidRDefault="00ED0EF7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4394" w:type="dxa"/>
            <w:shd w:val="clear" w:color="auto" w:fill="A6A6A6"/>
            <w:vAlign w:val="center"/>
          </w:tcPr>
          <w:p w14:paraId="1CA1FB74" w14:textId="77777777" w:rsidR="00AD5A36" w:rsidRDefault="00AD5A36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4BC21E5" w14:textId="5856FFD9" w:rsidR="00FF0304" w:rsidRDefault="00ED0EF7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35" w:type="dxa"/>
            <w:shd w:val="clear" w:color="auto" w:fill="A6A6A6"/>
          </w:tcPr>
          <w:p w14:paraId="106D172D" w14:textId="77777777" w:rsidR="00FF0304" w:rsidRDefault="00ED0EF7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FF0304" w14:paraId="541615E9" w14:textId="77777777" w:rsidTr="00AD5A36">
        <w:trPr>
          <w:trHeight w:val="300"/>
        </w:trPr>
        <w:tc>
          <w:tcPr>
            <w:tcW w:w="704" w:type="dxa"/>
            <w:vAlign w:val="center"/>
          </w:tcPr>
          <w:p w14:paraId="4DBF2C85" w14:textId="77777777" w:rsidR="00FF0304" w:rsidRDefault="00ED0EF7" w:rsidP="0054381B">
            <w:pPr>
              <w:spacing w:before="24" w:line="276" w:lineRule="auto"/>
              <w:ind w:right="1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</w:tc>
        <w:tc>
          <w:tcPr>
            <w:tcW w:w="1843" w:type="dxa"/>
            <w:vAlign w:val="center"/>
          </w:tcPr>
          <w:p w14:paraId="27BA3076" w14:textId="27C5057B" w:rsidR="00FF0304" w:rsidRDefault="00851906" w:rsidP="00AD5A36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>Departamento Calidad / Responsable Sanitario / Jefatura de Control de Bienes / Coordinador de Farmacia</w:t>
            </w:r>
          </w:p>
        </w:tc>
        <w:tc>
          <w:tcPr>
            <w:tcW w:w="1559" w:type="dxa"/>
            <w:vAlign w:val="center"/>
          </w:tcPr>
          <w:p w14:paraId="2D622A09" w14:textId="30BEB862" w:rsidR="00FF0304" w:rsidRDefault="00851906" w:rsidP="00AD5A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>Calendario de Actividades</w:t>
            </w:r>
          </w:p>
        </w:tc>
        <w:tc>
          <w:tcPr>
            <w:tcW w:w="4394" w:type="dxa"/>
            <w:vAlign w:val="center"/>
          </w:tcPr>
          <w:p w14:paraId="5A63F938" w14:textId="0AD9F86A" w:rsidR="00851906" w:rsidRPr="00851906" w:rsidRDefault="00851906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>6.1.1 Realizar mesa de trabajo para determinar las fechas y horarios en las que se acudirá.</w:t>
            </w:r>
          </w:p>
          <w:p w14:paraId="485CACAA" w14:textId="77777777" w:rsidR="00851906" w:rsidRPr="00851906" w:rsidRDefault="00851906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E5DE18" w14:textId="6D047851" w:rsidR="00FF0304" w:rsidRDefault="00FF0304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1C5A6D0C" w14:textId="24D14FF8" w:rsidR="00FF0304" w:rsidRDefault="00851906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>Calendarización y Agenda</w:t>
            </w:r>
          </w:p>
        </w:tc>
      </w:tr>
      <w:tr w:rsidR="00FF0304" w14:paraId="154096A1" w14:textId="77777777" w:rsidTr="00AD5A36">
        <w:trPr>
          <w:trHeight w:val="893"/>
        </w:trPr>
        <w:tc>
          <w:tcPr>
            <w:tcW w:w="704" w:type="dxa"/>
            <w:vAlign w:val="center"/>
          </w:tcPr>
          <w:p w14:paraId="7C7ABD8C" w14:textId="77777777" w:rsidR="00FF0304" w:rsidRDefault="00ED0EF7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1843" w:type="dxa"/>
            <w:vAlign w:val="center"/>
          </w:tcPr>
          <w:p w14:paraId="0BC6AF87" w14:textId="12DE8944" w:rsidR="00FF0304" w:rsidRDefault="006F69CF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Departamento Calidad</w:t>
            </w:r>
          </w:p>
        </w:tc>
        <w:tc>
          <w:tcPr>
            <w:tcW w:w="1559" w:type="dxa"/>
            <w:vAlign w:val="center"/>
          </w:tcPr>
          <w:p w14:paraId="604897B2" w14:textId="1A087BB7" w:rsidR="00FF0304" w:rsidRDefault="006F69CF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Env</w:t>
            </w:r>
            <w:r>
              <w:rPr>
                <w:rFonts w:ascii="Arial" w:eastAsia="Arial" w:hAnsi="Arial" w:cs="Arial"/>
                <w:sz w:val="22"/>
                <w:szCs w:val="22"/>
              </w:rPr>
              <w:t>ío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 de notificación</w:t>
            </w:r>
          </w:p>
        </w:tc>
        <w:tc>
          <w:tcPr>
            <w:tcW w:w="4394" w:type="dxa"/>
            <w:vAlign w:val="center"/>
          </w:tcPr>
          <w:p w14:paraId="644D3E11" w14:textId="689E68A1" w:rsidR="00851906" w:rsidRPr="00851906" w:rsidRDefault="00851906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 xml:space="preserve">6.2.1 Enviar el oficio de aviso para celebra la auditoria interna. </w:t>
            </w:r>
          </w:p>
          <w:p w14:paraId="0252FB28" w14:textId="77777777" w:rsidR="00851906" w:rsidRPr="00851906" w:rsidRDefault="00851906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BB9480" w14:textId="5327D8BC" w:rsidR="00FF0304" w:rsidRDefault="00851906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>Nota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>: I</w:t>
            </w:r>
            <w:r w:rsidRPr="00851906">
              <w:rPr>
                <w:rFonts w:ascii="Arial" w:eastAsia="Arial" w:hAnsi="Arial" w:cs="Arial"/>
                <w:sz w:val="22"/>
                <w:szCs w:val="22"/>
              </w:rPr>
              <w:t xml:space="preserve">ncluir el listado de personal que </w:t>
            </w:r>
            <w:r w:rsidR="006F69CF" w:rsidRPr="00851906">
              <w:rPr>
                <w:rFonts w:ascii="Arial" w:eastAsia="Arial" w:hAnsi="Arial" w:cs="Arial"/>
                <w:sz w:val="22"/>
                <w:szCs w:val="22"/>
              </w:rPr>
              <w:t>acudirá</w:t>
            </w:r>
            <w:r w:rsidRPr="00851906">
              <w:rPr>
                <w:rFonts w:ascii="Arial" w:eastAsia="Arial" w:hAnsi="Arial" w:cs="Arial"/>
                <w:sz w:val="22"/>
                <w:szCs w:val="22"/>
              </w:rPr>
              <w:t xml:space="preserve"> y el programa a celebrar.</w:t>
            </w:r>
          </w:p>
        </w:tc>
        <w:tc>
          <w:tcPr>
            <w:tcW w:w="1835" w:type="dxa"/>
            <w:vAlign w:val="center"/>
          </w:tcPr>
          <w:p w14:paraId="6E74E34B" w14:textId="01029CF5" w:rsidR="00FF0304" w:rsidRDefault="00851906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1906">
              <w:rPr>
                <w:rFonts w:ascii="Arial" w:eastAsia="Arial" w:hAnsi="Arial" w:cs="Arial"/>
                <w:sz w:val="22"/>
                <w:szCs w:val="22"/>
              </w:rPr>
              <w:t>Oficio de Notificación</w:t>
            </w:r>
          </w:p>
        </w:tc>
      </w:tr>
      <w:tr w:rsidR="00FF0304" w14:paraId="4A5A9778" w14:textId="77777777" w:rsidTr="00125701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D246098" w14:textId="77777777" w:rsidR="00FF0304" w:rsidRDefault="00ED0EF7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B2AC9EE" w14:textId="2E1EBC07" w:rsidR="00FF0304" w:rsidRDefault="006F69CF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Responsable sanitario/Jefatura de Control de Bienes /Coordinador de Farmacia/Supervisor de farmacia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E9F4D1" w14:textId="24C08502" w:rsidR="00FF0304" w:rsidRDefault="006F69CF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Ingreso de los auditores Internos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98DB4EA" w14:textId="538A2C26" w:rsidR="006F69CF" w:rsidRPr="006F69CF" w:rsidRDefault="006F69CF" w:rsidP="006F69C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6.3.1 Recibir a los Auditores Internos asignados en 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fecha y hora establecidas. </w:t>
            </w:r>
          </w:p>
          <w:p w14:paraId="7D58BE57" w14:textId="33170F0A" w:rsidR="00FF0304" w:rsidRDefault="00FF0304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720BD0EA" w14:textId="6ED0A312" w:rsidR="00FF0304" w:rsidRDefault="006F69CF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Área de Farmacia y/o Jefatura de Control de Bienes</w:t>
            </w:r>
          </w:p>
        </w:tc>
      </w:tr>
      <w:tr w:rsidR="00FF0304" w14:paraId="4C60C7B6" w14:textId="77777777" w:rsidTr="006F69CF">
        <w:trPr>
          <w:trHeight w:val="221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89F6" w14:textId="77777777" w:rsidR="00FF0304" w:rsidRDefault="00ED0EF7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5E15" w14:textId="1F90B5B6" w:rsidR="00FF0304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Todos los participantes de la auditor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>í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>a (directivos y operativos)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1650" w14:textId="4E824E6F" w:rsidR="00FF0304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Apertura del Evento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563FB" w14:textId="77777777" w:rsidR="006F69CF" w:rsidRPr="006F69CF" w:rsidRDefault="006F69CF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6.4.1 Iniciar la auditoria interna, acorde a la agenda proporcionada por el Departamento de Calidad. </w:t>
            </w:r>
          </w:p>
          <w:p w14:paraId="5B896AF3" w14:textId="77777777" w:rsidR="006F69CF" w:rsidRPr="006F69CF" w:rsidRDefault="006F69CF" w:rsidP="006F69CF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732AA8D" w14:textId="505286A8" w:rsidR="00FF0304" w:rsidRDefault="006F69CF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Nota: En caso de ser necesario se podrá tener invitados externos, los cuales se presentarán al momento de la apertura.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A18A9" w14:textId="69BF3124" w:rsidR="00FF0304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Agenda de Auditoria Interna</w:t>
            </w:r>
          </w:p>
        </w:tc>
      </w:tr>
      <w:tr w:rsidR="00851906" w14:paraId="1F1F5F99" w14:textId="77777777" w:rsidTr="006F69CF">
        <w:trPr>
          <w:trHeight w:val="239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4FF0" w14:textId="6AB0F20B" w:rsidR="00851906" w:rsidRDefault="00851906" w:rsidP="00851906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68347" w14:textId="123CDB1E" w:rsidR="00851906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Todos los participantes de la auditor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>í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>a (directivos y operativos)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71381" w14:textId="33D508AC" w:rsidR="00851906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Celebración del Evento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269C" w14:textId="01AF3F0A" w:rsidR="006F69CF" w:rsidRPr="006F69CF" w:rsidRDefault="006F69CF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6.5.1 Llevar a cabo la Auditoría Interna en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 xml:space="preserve"> apego a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 el alcance establecido.</w:t>
            </w:r>
          </w:p>
          <w:p w14:paraId="082E104F" w14:textId="77777777" w:rsidR="006F69CF" w:rsidRPr="006F69CF" w:rsidRDefault="006F69CF" w:rsidP="006F69CF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243E77" w14:textId="74B3533E" w:rsidR="00851906" w:rsidRDefault="006F69CF" w:rsidP="006F69CF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Nota: Se deberá participar de manera activa y en los roles indicados en cada etapa de las actividades y durante el tiempo determinado en la misma.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D25C9" w14:textId="7CC27447" w:rsidR="00851906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Agenda de Auditoria Interna</w:t>
            </w:r>
          </w:p>
        </w:tc>
      </w:tr>
      <w:tr w:rsidR="00851906" w14:paraId="1F7061DD" w14:textId="77777777" w:rsidTr="00125701">
        <w:trPr>
          <w:trHeight w:val="305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6470F" w14:textId="30CDAFB4" w:rsidR="00851906" w:rsidRDefault="00851906" w:rsidP="00CC6FA3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F418" w14:textId="2190D94F" w:rsidR="00851906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Todos los participantes de la auditor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>í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>a (directivos y operativos)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14145" w14:textId="4C1CC945" w:rsidR="00851906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Cierre del Evento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1B3FB" w14:textId="213D3636" w:rsidR="00851906" w:rsidRDefault="006F69CF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6.6.1 Concluir las </w:t>
            </w:r>
            <w:r w:rsidR="00623E30" w:rsidRPr="006F69CF">
              <w:rPr>
                <w:rFonts w:ascii="Arial" w:eastAsia="Arial" w:hAnsi="Arial" w:cs="Arial"/>
                <w:sz w:val="22"/>
                <w:szCs w:val="22"/>
              </w:rPr>
              <w:t>actividades acordes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 al programa de trabajo y firma autógrafa del acta.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27BB4" w14:textId="40D03835" w:rsidR="00851906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Agenda y Acta de Auditoria Interna</w:t>
            </w:r>
          </w:p>
        </w:tc>
      </w:tr>
      <w:tr w:rsidR="00125701" w:rsidRPr="006F69CF" w14:paraId="56DC3D33" w14:textId="77777777" w:rsidTr="00125701">
        <w:trPr>
          <w:trHeight w:val="266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72A7DA1E" w14:textId="356ADD8F" w:rsidR="00125701" w:rsidRDefault="00851906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6.7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2C67AD0E" w14:textId="6FE3224E" w:rsidR="00125701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Departamento Calidad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2066CB2E" w14:textId="37FB4159" w:rsidR="00125701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>nvío de notificación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14:paraId="14102A62" w14:textId="34487FB3" w:rsidR="006F69CF" w:rsidRPr="006F69CF" w:rsidRDefault="006F69CF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6.7.1 Enviar por oficio el acta de todas las circunstancias de la diligencia, las deficiencias o irregularidades observadas</w:t>
            </w:r>
            <w:r w:rsidR="00CB2844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B36AAFF" w14:textId="77777777" w:rsidR="006F69CF" w:rsidRPr="006F69CF" w:rsidRDefault="006F69CF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FBBC051" w14:textId="77777777" w:rsidR="00125701" w:rsidRDefault="006F69CF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Nota: Se </w:t>
            </w:r>
            <w:r w:rsidR="009549CE" w:rsidRPr="006F69CF">
              <w:rPr>
                <w:rFonts w:ascii="Arial" w:eastAsia="Arial" w:hAnsi="Arial" w:cs="Arial"/>
                <w:sz w:val="22"/>
                <w:szCs w:val="22"/>
              </w:rPr>
              <w:t>dirigirá</w:t>
            </w:r>
            <w:r w:rsidRPr="006F69CF">
              <w:rPr>
                <w:rFonts w:ascii="Arial" w:eastAsia="Arial" w:hAnsi="Arial" w:cs="Arial"/>
                <w:sz w:val="22"/>
                <w:szCs w:val="22"/>
              </w:rPr>
              <w:t xml:space="preserve"> al Responsable Sanitario, Coordinador de Farmacia y Jefatura de Control de Bienes</w:t>
            </w:r>
            <w:r w:rsidR="00CC6FA3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28D5611" w14:textId="63C8218B" w:rsidR="00CC6FA3" w:rsidRDefault="00CC6FA3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  <w:vAlign w:val="center"/>
          </w:tcPr>
          <w:p w14:paraId="232B800D" w14:textId="1C7E962E" w:rsidR="00125701" w:rsidRPr="006F69CF" w:rsidRDefault="006F69CF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F69CF">
              <w:rPr>
                <w:rFonts w:ascii="Arial" w:eastAsia="Arial" w:hAnsi="Arial" w:cs="Arial"/>
                <w:sz w:val="22"/>
                <w:szCs w:val="22"/>
              </w:rPr>
              <w:t>Acta de observaciones</w:t>
            </w:r>
          </w:p>
        </w:tc>
      </w:tr>
      <w:tr w:rsidR="00851906" w14:paraId="2B9AB2B9" w14:textId="77777777" w:rsidTr="00CC6FA3">
        <w:trPr>
          <w:trHeight w:val="349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6D80" w14:textId="0574DD74" w:rsidR="00851906" w:rsidRDefault="00851906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2A7A2" w14:textId="59689EFD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Responsable sanitario/Jefatura de Control de Bienes /Coordinador de Farmacia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5CD6B" w14:textId="7B7AC1AD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Mesa de análisis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E3491" w14:textId="7228622F" w:rsidR="009549CE" w:rsidRDefault="009549CE" w:rsidP="009549CE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6.8.1 Realizar reunión de trabajo para el análisis del Acta. </w:t>
            </w:r>
          </w:p>
          <w:p w14:paraId="1D3F0B49" w14:textId="77777777" w:rsidR="009549CE" w:rsidRDefault="009549CE" w:rsidP="009549CE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Procede:</w:t>
            </w:r>
          </w:p>
          <w:p w14:paraId="12A9B822" w14:textId="510FAB7D" w:rsidR="009549CE" w:rsidRDefault="009549CE" w:rsidP="009549CE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Si: Se hará mesa de trabajo para determinar actividades a desarrollar para solventar las observaciones; pasar a actividad 6.9.1.</w:t>
            </w:r>
          </w:p>
          <w:p w14:paraId="61249FD9" w14:textId="2BF7358D" w:rsidR="009549CE" w:rsidRDefault="009549CE" w:rsidP="009549CE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No: Se continua con las actividades ya establecidas; y se buscar</w:t>
            </w:r>
            <w:r w:rsidR="00CB2844">
              <w:rPr>
                <w:rFonts w:ascii="Arial" w:hAnsi="Arial" w:cs="Arial"/>
                <w:color w:val="000000"/>
                <w:sz w:val="22"/>
                <w:szCs w:val="22"/>
              </w:rPr>
              <w:t>á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la Mejora Continua; pasa a la actividad 6.1.1 </w:t>
            </w:r>
          </w:p>
          <w:p w14:paraId="29963400" w14:textId="77777777" w:rsidR="00851906" w:rsidRDefault="00851906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5AB56" w14:textId="525385A3" w:rsidR="00851906" w:rsidRPr="009549CE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Acta de observaciones</w:t>
            </w:r>
          </w:p>
        </w:tc>
      </w:tr>
      <w:tr w:rsidR="00851906" w14:paraId="0A0E33A3" w14:textId="77777777" w:rsidTr="00CC6FA3">
        <w:trPr>
          <w:trHeight w:val="2242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4BC36FC1" w14:textId="360D17CC" w:rsidR="00851906" w:rsidRDefault="00851906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6.9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14:paraId="23A31F66" w14:textId="74D12299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Responsable sanitario/Jefatura de Control de Bienes /Coordinador de Farmacia/Supervisor de farmacia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43F84F31" w14:textId="102C3BC7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Mesa de trabajo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14:paraId="2802DB0D" w14:textId="0BFE0927" w:rsidR="00851906" w:rsidRDefault="009549CE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6.9.1 Programar actividades y responsables acordes a las observaciones emitidas en el Acta de Observaciones.</w:t>
            </w: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  <w:vAlign w:val="center"/>
          </w:tcPr>
          <w:p w14:paraId="109A49CF" w14:textId="2DFB424D" w:rsidR="00851906" w:rsidRPr="009549CE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Acta de observaciones</w:t>
            </w:r>
          </w:p>
        </w:tc>
      </w:tr>
      <w:tr w:rsidR="00851906" w14:paraId="5292B3D7" w14:textId="77777777" w:rsidTr="00CC6FA3">
        <w:trPr>
          <w:trHeight w:val="8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0972" w14:textId="2F57AAF9" w:rsidR="00851906" w:rsidRDefault="00851906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F1BE7" w14:textId="1AE8095F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Responsable Sanitario/ Coordinador de Farmacia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3D50" w14:textId="67D4E98C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Seguimiento a Plan de trabajo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32272" w14:textId="2CAFF097" w:rsidR="00851906" w:rsidRDefault="009549CE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6.10.1 Dar seguimiento hasta su conclusión o nueva auditoría programada.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D36F8" w14:textId="0085724F" w:rsidR="00851906" w:rsidRPr="009549CE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Plan de Trabajo</w:t>
            </w:r>
          </w:p>
        </w:tc>
      </w:tr>
      <w:tr w:rsidR="00851906" w14:paraId="23C1DF2A" w14:textId="77777777" w:rsidTr="00CC6FA3">
        <w:trPr>
          <w:trHeight w:val="167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5ED26" w14:textId="2242E45E" w:rsidR="00851906" w:rsidRDefault="00851906" w:rsidP="00125701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9DAD" w14:textId="6A548789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Responsable Sanitario/Jefatura de Control de Bienes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CBA5" w14:textId="71A42A02" w:rsidR="00851906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Resguardo de documentación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2B97" w14:textId="1F54F842" w:rsidR="00851906" w:rsidRDefault="009549CE" w:rsidP="009549CE">
            <w:pPr>
              <w:spacing w:before="24"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6.11.1 Resguardar el acta de verificación en la carpeta asignada y resguardar la documentación generada de las desviaciones.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37F8" w14:textId="190ACFB3" w:rsidR="00851906" w:rsidRPr="009549CE" w:rsidRDefault="009549CE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49CE">
              <w:rPr>
                <w:rFonts w:ascii="Arial" w:eastAsia="Arial" w:hAnsi="Arial" w:cs="Arial"/>
                <w:sz w:val="22"/>
                <w:szCs w:val="22"/>
              </w:rPr>
              <w:t>Carpetas asignadas</w:t>
            </w:r>
          </w:p>
        </w:tc>
      </w:tr>
      <w:tr w:rsidR="00FF0304" w14:paraId="55C66E3F" w14:textId="77777777" w:rsidTr="0085190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7DA736D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528ADC10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342925E2" w14:textId="77777777" w:rsidR="00FF0304" w:rsidRDefault="00FF0304" w:rsidP="0054381B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299F214D" w14:textId="77777777" w:rsidR="00FF0304" w:rsidRPr="00125701" w:rsidRDefault="00ED0EF7" w:rsidP="0054381B">
            <w:pPr>
              <w:spacing w:before="24" w:line="276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25701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TERMINA PROCEDIMIENTO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14:paraId="58CD446A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2F47E2D1" w14:textId="77777777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26B6920" w14:textId="650B8898" w:rsidR="0054381B" w:rsidRDefault="0054381B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6841D71" w14:textId="156A32F3" w:rsidR="00E679F4" w:rsidRDefault="00E679F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6313EEA" w14:textId="4A47580C" w:rsidR="00E679F4" w:rsidRDefault="00E679F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3D52FA8" w14:textId="1E049733" w:rsidR="00FF0304" w:rsidRDefault="00ED0EF7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7.</w:t>
      </w:r>
      <w:r w:rsidR="00E679F4">
        <w:rPr>
          <w:rFonts w:ascii="Arial" w:eastAsia="Arial" w:hAnsi="Arial" w:cs="Arial"/>
          <w:b/>
          <w:sz w:val="22"/>
          <w:szCs w:val="22"/>
        </w:rPr>
        <w:t>FLUJOGRAMA</w:t>
      </w:r>
    </w:p>
    <w:p w14:paraId="54924806" w14:textId="3F4A64F6" w:rsidR="00FF0304" w:rsidRDefault="00FF030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40FF807" w14:textId="016073EA" w:rsidR="00E679F4" w:rsidRDefault="00E679F4" w:rsidP="0054381B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6C4B7FF1" wp14:editId="1522AD89">
            <wp:extent cx="6178595" cy="6648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261" t="18813" r="23539" b="6200"/>
                    <a:stretch/>
                  </pic:blipFill>
                  <pic:spPr bwMode="auto">
                    <a:xfrm>
                      <a:off x="0" y="0"/>
                      <a:ext cx="6178595" cy="664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6B242" w14:textId="45CE3192" w:rsidR="00FF0304" w:rsidRDefault="00FF0304" w:rsidP="0054381B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12509598" w14:textId="38879CBF" w:rsidR="00CB2844" w:rsidRDefault="00CB2844" w:rsidP="0054381B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2BF37855" w14:textId="365C152B" w:rsidR="00E679F4" w:rsidRDefault="00ED0EF7" w:rsidP="00E679F4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</w:t>
      </w:r>
      <w:r w:rsidR="00E679F4" w:rsidRPr="00E679F4">
        <w:rPr>
          <w:rFonts w:ascii="Arial" w:eastAsia="Arial" w:hAnsi="Arial" w:cs="Arial"/>
          <w:b/>
          <w:sz w:val="22"/>
          <w:szCs w:val="22"/>
        </w:rPr>
        <w:t xml:space="preserve"> </w:t>
      </w:r>
      <w:r w:rsidR="00E679F4">
        <w:rPr>
          <w:rFonts w:ascii="Arial" w:eastAsia="Arial" w:hAnsi="Arial" w:cs="Arial"/>
          <w:b/>
          <w:sz w:val="22"/>
          <w:szCs w:val="22"/>
        </w:rPr>
        <w:t>REFERENCIAS BIBLIOGRAFICAS</w:t>
      </w:r>
    </w:p>
    <w:p w14:paraId="223006A1" w14:textId="1F29D7E7" w:rsidR="00E679F4" w:rsidRPr="00E679F4" w:rsidRDefault="00E679F4" w:rsidP="00E679F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</w:rPr>
      </w:pPr>
      <w:r w:rsidRPr="00125701">
        <w:rPr>
          <w:rFonts w:ascii="Arial" w:eastAsia="Arial" w:hAnsi="Arial" w:cs="Arial"/>
          <w:color w:val="000000"/>
          <w:sz w:val="22"/>
          <w:szCs w:val="22"/>
        </w:rPr>
        <w:t>Farmacopea de los Estados Unidos Mexicanos “Suplemento para establecimientos dedicados a la venta y suministro de medicamentos y demás insumos para la salud”. Sexta edición. Julio 2018.</w:t>
      </w:r>
    </w:p>
    <w:p w14:paraId="234C7982" w14:textId="77777777" w:rsidR="00E679F4" w:rsidRPr="00125701" w:rsidRDefault="00E679F4" w:rsidP="00E679F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3A4C6127" w14:textId="47DE39BB" w:rsidR="00FF0304" w:rsidRDefault="00E679F4" w:rsidP="0054381B">
      <w:pPr>
        <w:spacing w:before="24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9. CONTROL DE CAMBIOS </w:t>
      </w:r>
    </w:p>
    <w:p w14:paraId="33599C0B" w14:textId="77777777" w:rsidR="00E679F4" w:rsidRDefault="00E679F4" w:rsidP="0054381B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pPr w:leftFromText="141" w:rightFromText="141" w:vertAnchor="text" w:tblpY="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2725"/>
        <w:gridCol w:w="2726"/>
        <w:gridCol w:w="1897"/>
        <w:gridCol w:w="1897"/>
      </w:tblGrid>
      <w:tr w:rsidR="00FF0304" w14:paraId="4199B5CA" w14:textId="77777777" w:rsidTr="00125701">
        <w:trPr>
          <w:trHeight w:val="416"/>
          <w:tblHeader/>
        </w:trPr>
        <w:tc>
          <w:tcPr>
            <w:tcW w:w="1211" w:type="dxa"/>
            <w:shd w:val="clear" w:color="auto" w:fill="D9D9D9"/>
          </w:tcPr>
          <w:p w14:paraId="1F37D65C" w14:textId="77777777" w:rsidR="00FF0304" w:rsidRDefault="00ED0EF7" w:rsidP="00125701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725" w:type="dxa"/>
            <w:shd w:val="clear" w:color="auto" w:fill="D9D9D9"/>
          </w:tcPr>
          <w:p w14:paraId="3C273BF2" w14:textId="77777777" w:rsidR="00FF0304" w:rsidRDefault="00ED0EF7" w:rsidP="00125701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726" w:type="dxa"/>
            <w:shd w:val="clear" w:color="auto" w:fill="D9D9D9"/>
          </w:tcPr>
          <w:p w14:paraId="4833996A" w14:textId="77777777" w:rsidR="00FF0304" w:rsidRDefault="00ED0EF7" w:rsidP="00125701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/>
          </w:tcPr>
          <w:p w14:paraId="7E9163ED" w14:textId="77777777" w:rsidR="00FF0304" w:rsidRDefault="00ED0EF7" w:rsidP="00125701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97" w:type="dxa"/>
            <w:shd w:val="clear" w:color="auto" w:fill="D9D9D9"/>
          </w:tcPr>
          <w:p w14:paraId="2AB374EF" w14:textId="77777777" w:rsidR="00FF0304" w:rsidRDefault="00ED0EF7" w:rsidP="00125701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FF0304" w14:paraId="42ADFFD9" w14:textId="77777777">
        <w:trPr>
          <w:trHeight w:val="247"/>
        </w:trPr>
        <w:tc>
          <w:tcPr>
            <w:tcW w:w="1211" w:type="dxa"/>
          </w:tcPr>
          <w:p w14:paraId="40DFCC5E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AFFEA6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C9119A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B51EFC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49725B73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432B2391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90054E1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CC52875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2CA1ECD4" w14:textId="77777777">
        <w:trPr>
          <w:trHeight w:val="247"/>
        </w:trPr>
        <w:tc>
          <w:tcPr>
            <w:tcW w:w="1211" w:type="dxa"/>
          </w:tcPr>
          <w:p w14:paraId="283CFE87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FD3A96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BD7982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EEB7B72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1AEB8AC6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593796E9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4A53F56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27BA627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41030BF3" w14:textId="77777777">
        <w:trPr>
          <w:trHeight w:val="247"/>
        </w:trPr>
        <w:tc>
          <w:tcPr>
            <w:tcW w:w="1211" w:type="dxa"/>
          </w:tcPr>
          <w:p w14:paraId="5B073F81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1C246F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AE97BC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FFBFDE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447086CF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2BF080E7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48DDF41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11BAA971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03C649A6" w14:textId="77777777">
        <w:trPr>
          <w:trHeight w:val="247"/>
        </w:trPr>
        <w:tc>
          <w:tcPr>
            <w:tcW w:w="1211" w:type="dxa"/>
          </w:tcPr>
          <w:p w14:paraId="2CEE3016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8B7886B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F95533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4667AF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5B047C77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5627BD8B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D9F4EF1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3A45E65" w14:textId="77777777" w:rsidR="00FF0304" w:rsidRDefault="00FF0304" w:rsidP="0054381B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AF2DC73" w14:textId="77777777" w:rsidR="00FF0304" w:rsidRDefault="00FF0304" w:rsidP="0054381B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p w14:paraId="32001BFE" w14:textId="26040937" w:rsidR="00FF0304" w:rsidRDefault="00E679F4" w:rsidP="0054381B">
      <w:pPr>
        <w:spacing w:before="24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2"/>
          <w:szCs w:val="22"/>
        </w:rPr>
        <w:t>10</w:t>
      </w:r>
      <w:r w:rsidR="00ED0EF7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ED0EF7">
        <w:rPr>
          <w:rFonts w:ascii="Arial" w:eastAsia="Arial" w:hAnsi="Arial" w:cs="Arial"/>
          <w:b/>
          <w:sz w:val="22"/>
          <w:szCs w:val="22"/>
        </w:rPr>
        <w:t>FIRMAS DE CONOCIMIENTO</w:t>
      </w:r>
    </w:p>
    <w:p w14:paraId="493EAE8C" w14:textId="77777777" w:rsidR="00FF0304" w:rsidRDefault="00FF0304" w:rsidP="0054381B">
      <w:pPr>
        <w:spacing w:before="24" w:line="276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387"/>
        <w:gridCol w:w="1984"/>
        <w:gridCol w:w="1276"/>
      </w:tblGrid>
      <w:tr w:rsidR="00FF0304" w14:paraId="0AC1C70C" w14:textId="77777777" w:rsidTr="00125701">
        <w:trPr>
          <w:tblHeader/>
        </w:trPr>
        <w:tc>
          <w:tcPr>
            <w:tcW w:w="1809" w:type="dxa"/>
            <w:shd w:val="clear" w:color="auto" w:fill="D9D9D9"/>
          </w:tcPr>
          <w:p w14:paraId="04BB1172" w14:textId="77777777" w:rsidR="00FF0304" w:rsidRDefault="00ED0EF7" w:rsidP="0054381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5387" w:type="dxa"/>
            <w:shd w:val="clear" w:color="auto" w:fill="D9D9D9"/>
          </w:tcPr>
          <w:p w14:paraId="1798FB10" w14:textId="77777777" w:rsidR="00FF0304" w:rsidRDefault="00ED0EF7" w:rsidP="0054381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14:paraId="62E45493" w14:textId="77777777" w:rsidR="00FF0304" w:rsidRDefault="00ED0EF7" w:rsidP="0054381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276" w:type="dxa"/>
            <w:shd w:val="clear" w:color="auto" w:fill="D9D9D9"/>
          </w:tcPr>
          <w:p w14:paraId="6C8D7B58" w14:textId="77777777" w:rsidR="00FF0304" w:rsidRDefault="00ED0EF7" w:rsidP="0054381B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FF0304" w14:paraId="383E24B7" w14:textId="77777777">
        <w:trPr>
          <w:trHeight w:val="530"/>
        </w:trPr>
        <w:tc>
          <w:tcPr>
            <w:tcW w:w="1809" w:type="dxa"/>
          </w:tcPr>
          <w:p w14:paraId="46FDD66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315F18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BDE800F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E3A10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A4903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6038298E" w14:textId="77777777">
        <w:trPr>
          <w:trHeight w:val="530"/>
        </w:trPr>
        <w:tc>
          <w:tcPr>
            <w:tcW w:w="1809" w:type="dxa"/>
          </w:tcPr>
          <w:p w14:paraId="43134EE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6C7E11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1421E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64706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02B6B675" w14:textId="77777777">
        <w:trPr>
          <w:trHeight w:val="530"/>
        </w:trPr>
        <w:tc>
          <w:tcPr>
            <w:tcW w:w="1809" w:type="dxa"/>
          </w:tcPr>
          <w:p w14:paraId="659F112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26162C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D1737D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C550B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5C3C6450" w14:textId="77777777">
        <w:trPr>
          <w:trHeight w:val="530"/>
        </w:trPr>
        <w:tc>
          <w:tcPr>
            <w:tcW w:w="1809" w:type="dxa"/>
          </w:tcPr>
          <w:p w14:paraId="3682538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0CB8EF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39065A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B59C5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662FFABD" w14:textId="77777777">
        <w:trPr>
          <w:trHeight w:val="530"/>
        </w:trPr>
        <w:tc>
          <w:tcPr>
            <w:tcW w:w="1809" w:type="dxa"/>
          </w:tcPr>
          <w:p w14:paraId="13E14AA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4FA7AC1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4428E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E16016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6CC1190A" w14:textId="77777777">
        <w:trPr>
          <w:trHeight w:val="530"/>
        </w:trPr>
        <w:tc>
          <w:tcPr>
            <w:tcW w:w="1809" w:type="dxa"/>
          </w:tcPr>
          <w:p w14:paraId="59B32131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80D2A4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1C62C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0541FC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6EF3B991" w14:textId="77777777">
        <w:trPr>
          <w:trHeight w:val="530"/>
        </w:trPr>
        <w:tc>
          <w:tcPr>
            <w:tcW w:w="1809" w:type="dxa"/>
          </w:tcPr>
          <w:p w14:paraId="46EA933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01D6A56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852D2C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22D935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623DD7A4" w14:textId="77777777">
        <w:trPr>
          <w:trHeight w:val="530"/>
        </w:trPr>
        <w:tc>
          <w:tcPr>
            <w:tcW w:w="1809" w:type="dxa"/>
          </w:tcPr>
          <w:p w14:paraId="44FA0DD8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F1E70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639671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34ABE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2BE5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17B5534B" w14:textId="77777777">
        <w:trPr>
          <w:trHeight w:val="530"/>
        </w:trPr>
        <w:tc>
          <w:tcPr>
            <w:tcW w:w="1809" w:type="dxa"/>
          </w:tcPr>
          <w:p w14:paraId="7986A7F5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DE66C1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CDCBE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542E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293429BC" w14:textId="77777777">
        <w:trPr>
          <w:trHeight w:val="530"/>
        </w:trPr>
        <w:tc>
          <w:tcPr>
            <w:tcW w:w="1809" w:type="dxa"/>
          </w:tcPr>
          <w:p w14:paraId="22492BE1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C252316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C006B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CE80E8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76B73534" w14:textId="77777777">
        <w:trPr>
          <w:trHeight w:val="530"/>
        </w:trPr>
        <w:tc>
          <w:tcPr>
            <w:tcW w:w="1809" w:type="dxa"/>
          </w:tcPr>
          <w:p w14:paraId="5131E8E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2C03345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7B99A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C1C53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474EECE0" w14:textId="77777777">
        <w:trPr>
          <w:trHeight w:val="530"/>
        </w:trPr>
        <w:tc>
          <w:tcPr>
            <w:tcW w:w="1809" w:type="dxa"/>
          </w:tcPr>
          <w:p w14:paraId="6D80F98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7F0E68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C90EC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48CF8C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5AD5F936" w14:textId="77777777">
        <w:trPr>
          <w:trHeight w:val="530"/>
        </w:trPr>
        <w:tc>
          <w:tcPr>
            <w:tcW w:w="1809" w:type="dxa"/>
          </w:tcPr>
          <w:p w14:paraId="39E21E0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2A5AA8F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8D118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56EB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55D5E40E" w14:textId="77777777">
        <w:trPr>
          <w:trHeight w:val="530"/>
        </w:trPr>
        <w:tc>
          <w:tcPr>
            <w:tcW w:w="1809" w:type="dxa"/>
          </w:tcPr>
          <w:p w14:paraId="5DC6816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FFFFFF"/>
          </w:tcPr>
          <w:p w14:paraId="2360399F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D8F486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D86CE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7DB25EF3" w14:textId="77777777">
        <w:trPr>
          <w:trHeight w:val="530"/>
        </w:trPr>
        <w:tc>
          <w:tcPr>
            <w:tcW w:w="1809" w:type="dxa"/>
          </w:tcPr>
          <w:p w14:paraId="099AD1A5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369514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5FDC5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94133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52D0B696" w14:textId="77777777">
        <w:trPr>
          <w:trHeight w:val="530"/>
        </w:trPr>
        <w:tc>
          <w:tcPr>
            <w:tcW w:w="1809" w:type="dxa"/>
          </w:tcPr>
          <w:p w14:paraId="3EF18A0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3495B8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4A19B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C99E74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662BCC62" w14:textId="77777777">
        <w:trPr>
          <w:trHeight w:val="530"/>
        </w:trPr>
        <w:tc>
          <w:tcPr>
            <w:tcW w:w="1809" w:type="dxa"/>
          </w:tcPr>
          <w:p w14:paraId="2BF96871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A2889A0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34790C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4847F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5BDF316D" w14:textId="77777777">
        <w:trPr>
          <w:trHeight w:val="530"/>
        </w:trPr>
        <w:tc>
          <w:tcPr>
            <w:tcW w:w="1809" w:type="dxa"/>
          </w:tcPr>
          <w:p w14:paraId="394CBA0C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F8A2E28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3199F88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09E69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2A4F68E0" w14:textId="77777777">
        <w:trPr>
          <w:trHeight w:val="530"/>
        </w:trPr>
        <w:tc>
          <w:tcPr>
            <w:tcW w:w="1809" w:type="dxa"/>
          </w:tcPr>
          <w:p w14:paraId="1C7810E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52C870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457BC6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AA3F68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4F2DD56B" w14:textId="77777777">
        <w:trPr>
          <w:trHeight w:val="530"/>
        </w:trPr>
        <w:tc>
          <w:tcPr>
            <w:tcW w:w="1809" w:type="dxa"/>
          </w:tcPr>
          <w:p w14:paraId="43772906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D6DA83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2DC1CE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E981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2775A44F" w14:textId="77777777">
        <w:trPr>
          <w:trHeight w:val="530"/>
        </w:trPr>
        <w:tc>
          <w:tcPr>
            <w:tcW w:w="1809" w:type="dxa"/>
          </w:tcPr>
          <w:p w14:paraId="2C614EA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C131BE9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2278C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817BC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554997C4" w14:textId="77777777">
        <w:trPr>
          <w:trHeight w:val="530"/>
        </w:trPr>
        <w:tc>
          <w:tcPr>
            <w:tcW w:w="1809" w:type="dxa"/>
          </w:tcPr>
          <w:p w14:paraId="672D3494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C46EF5A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8592483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AA71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3E2BC1D5" w14:textId="77777777">
        <w:trPr>
          <w:trHeight w:val="530"/>
        </w:trPr>
        <w:tc>
          <w:tcPr>
            <w:tcW w:w="1809" w:type="dxa"/>
          </w:tcPr>
          <w:p w14:paraId="035015D8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262B891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4F55E4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9ED3AF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265540E1" w14:textId="77777777">
        <w:trPr>
          <w:trHeight w:val="530"/>
        </w:trPr>
        <w:tc>
          <w:tcPr>
            <w:tcW w:w="1809" w:type="dxa"/>
          </w:tcPr>
          <w:p w14:paraId="2FB7D961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B1B1F4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8BB3BF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7B6EC4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02F1A172" w14:textId="77777777">
        <w:trPr>
          <w:trHeight w:val="530"/>
        </w:trPr>
        <w:tc>
          <w:tcPr>
            <w:tcW w:w="1809" w:type="dxa"/>
          </w:tcPr>
          <w:p w14:paraId="2FA6ABF7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81FED5C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E1B8F6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81ADB4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F0304" w14:paraId="13D0A448" w14:textId="77777777">
        <w:trPr>
          <w:trHeight w:val="530"/>
        </w:trPr>
        <w:tc>
          <w:tcPr>
            <w:tcW w:w="1809" w:type="dxa"/>
          </w:tcPr>
          <w:p w14:paraId="0ACB37BB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125C5F2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127AA8D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C69F0E" w14:textId="77777777" w:rsidR="00FF0304" w:rsidRDefault="00FF0304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7ECD0330" w14:textId="77777777">
        <w:trPr>
          <w:trHeight w:val="530"/>
        </w:trPr>
        <w:tc>
          <w:tcPr>
            <w:tcW w:w="1809" w:type="dxa"/>
          </w:tcPr>
          <w:p w14:paraId="4073C6B5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49AE832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5CA82DB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AEA58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015B8A3F" w14:textId="77777777">
        <w:trPr>
          <w:trHeight w:val="530"/>
        </w:trPr>
        <w:tc>
          <w:tcPr>
            <w:tcW w:w="1809" w:type="dxa"/>
          </w:tcPr>
          <w:p w14:paraId="68EA29AD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A4DC4EF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890508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92AF4A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76D9A4CE" w14:textId="77777777">
        <w:trPr>
          <w:trHeight w:val="530"/>
        </w:trPr>
        <w:tc>
          <w:tcPr>
            <w:tcW w:w="1809" w:type="dxa"/>
          </w:tcPr>
          <w:p w14:paraId="0E896E4A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958CEE5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F060200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87BFE5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0014C087" w14:textId="77777777">
        <w:trPr>
          <w:trHeight w:val="530"/>
        </w:trPr>
        <w:tc>
          <w:tcPr>
            <w:tcW w:w="1809" w:type="dxa"/>
          </w:tcPr>
          <w:p w14:paraId="3A8A6673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A8924AA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507443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88F465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3483E6A8" w14:textId="77777777">
        <w:trPr>
          <w:trHeight w:val="530"/>
        </w:trPr>
        <w:tc>
          <w:tcPr>
            <w:tcW w:w="1809" w:type="dxa"/>
          </w:tcPr>
          <w:p w14:paraId="70ADE2AB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9DDB796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D8E8A9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6255D8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43461DF6" w14:textId="77777777">
        <w:trPr>
          <w:trHeight w:val="530"/>
        </w:trPr>
        <w:tc>
          <w:tcPr>
            <w:tcW w:w="1809" w:type="dxa"/>
          </w:tcPr>
          <w:p w14:paraId="044C0689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3A373BB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9BD574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589B2E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7D77455F" w14:textId="77777777">
        <w:trPr>
          <w:trHeight w:val="530"/>
        </w:trPr>
        <w:tc>
          <w:tcPr>
            <w:tcW w:w="1809" w:type="dxa"/>
          </w:tcPr>
          <w:p w14:paraId="097B4934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9B40C95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538EE9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9E783A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40CFF373" w14:textId="77777777">
        <w:trPr>
          <w:trHeight w:val="530"/>
        </w:trPr>
        <w:tc>
          <w:tcPr>
            <w:tcW w:w="1809" w:type="dxa"/>
          </w:tcPr>
          <w:p w14:paraId="0755C340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0302255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1A1C433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0C55A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5701" w14:paraId="2542BA2A" w14:textId="77777777">
        <w:trPr>
          <w:trHeight w:val="530"/>
        </w:trPr>
        <w:tc>
          <w:tcPr>
            <w:tcW w:w="1809" w:type="dxa"/>
          </w:tcPr>
          <w:p w14:paraId="2B7F78F6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4504D2F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ADD96B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AB370" w14:textId="77777777" w:rsidR="00125701" w:rsidRDefault="00125701" w:rsidP="0054381B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626048F" w14:textId="77777777" w:rsidR="00FF0304" w:rsidRDefault="00FF0304" w:rsidP="0054381B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FF0304" w:rsidSect="001A0BE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056" w:right="1183" w:bottom="1418" w:left="993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B6534" w14:textId="77777777" w:rsidR="00514528" w:rsidRDefault="00514528">
      <w:r>
        <w:separator/>
      </w:r>
    </w:p>
  </w:endnote>
  <w:endnote w:type="continuationSeparator" w:id="0">
    <w:p w14:paraId="2FE2E0F5" w14:textId="77777777" w:rsidR="00514528" w:rsidRDefault="0051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32B3F" w14:textId="77777777" w:rsidR="00FF0304" w:rsidRDefault="00FF03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DF08A1" w14:paraId="6A645911" w14:textId="77777777" w:rsidTr="00713B2E">
      <w:trPr>
        <w:trHeight w:val="70"/>
        <w:jc w:val="center"/>
      </w:trPr>
      <w:tc>
        <w:tcPr>
          <w:tcW w:w="3090" w:type="dxa"/>
          <w:vAlign w:val="center"/>
        </w:tcPr>
        <w:p w14:paraId="4E8F6D6F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6F661503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3A40FE30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DF08A1" w14:paraId="4943DF0F" w14:textId="77777777" w:rsidTr="00713B2E">
      <w:trPr>
        <w:trHeight w:val="1057"/>
        <w:jc w:val="center"/>
      </w:trPr>
      <w:tc>
        <w:tcPr>
          <w:tcW w:w="3090" w:type="dxa"/>
          <w:vAlign w:val="center"/>
        </w:tcPr>
        <w:p w14:paraId="26B9D504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422DCD40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7227DF12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EA5B909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6B88615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5FFC9830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78674AFE" w14:textId="7A82AA6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C428B9">
            <w:rPr>
              <w:rFonts w:ascii="Arial" w:eastAsia="Arial" w:hAnsi="Arial" w:cs="Arial"/>
              <w:sz w:val="16"/>
              <w:szCs w:val="16"/>
            </w:rPr>
            <w:t>01/04/2024</w:t>
          </w:r>
        </w:p>
        <w:p w14:paraId="2DB4DF25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0EE16570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7FD28BD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4610DD8F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10109D61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68725153" w14:textId="0E77E0F0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C428B9">
            <w:rPr>
              <w:rFonts w:ascii="Arial" w:eastAsia="Arial" w:hAnsi="Arial" w:cs="Arial"/>
              <w:sz w:val="16"/>
              <w:szCs w:val="16"/>
            </w:rPr>
            <w:t>02/05/2024</w:t>
          </w:r>
        </w:p>
        <w:p w14:paraId="04A6DB1C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030819D" w14:textId="77777777" w:rsidR="00DF08A1" w:rsidRDefault="00DF08A1" w:rsidP="00DF08A1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2FE91F9B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1D6E404C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29A565EC" w14:textId="77777777" w:rsidR="00DF08A1" w:rsidRDefault="00DF08A1" w:rsidP="00DF08A1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0F624FAD" w14:textId="77777777" w:rsidR="00FF0304" w:rsidRDefault="00FF03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009A0" w14:textId="77777777" w:rsidR="00514528" w:rsidRDefault="00514528">
      <w:r>
        <w:separator/>
      </w:r>
    </w:p>
  </w:footnote>
  <w:footnote w:type="continuationSeparator" w:id="0">
    <w:p w14:paraId="71FC7EDC" w14:textId="77777777" w:rsidR="00514528" w:rsidRDefault="00514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A2BC" w14:textId="77777777" w:rsidR="00FF0304" w:rsidRDefault="00514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68380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7788" w14:textId="77777777" w:rsidR="00FF0304" w:rsidRDefault="00FF03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3"/>
      <w:tblW w:w="108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59"/>
      <w:gridCol w:w="1610"/>
      <w:gridCol w:w="2756"/>
      <w:gridCol w:w="533"/>
      <w:gridCol w:w="1571"/>
      <w:gridCol w:w="980"/>
      <w:gridCol w:w="13"/>
      <w:gridCol w:w="567"/>
      <w:gridCol w:w="1014"/>
    </w:tblGrid>
    <w:tr w:rsidR="00FF0304" w14:paraId="64061838" w14:textId="77777777">
      <w:trPr>
        <w:trHeight w:val="497"/>
        <w:jc w:val="center"/>
      </w:trPr>
      <w:tc>
        <w:tcPr>
          <w:tcW w:w="1759" w:type="dxa"/>
          <w:tcBorders>
            <w:right w:val="single" w:sz="4" w:space="0" w:color="000000"/>
          </w:tcBorders>
          <w:vAlign w:val="center"/>
        </w:tcPr>
        <w:p w14:paraId="04117068" w14:textId="77777777" w:rsidR="00FF0304" w:rsidRDefault="00ED0EF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481A51E6" wp14:editId="1A587083">
                <wp:extent cx="984250" cy="348615"/>
                <wp:effectExtent l="0" t="0" r="6350" b="0"/>
                <wp:docPr id="1713025409" name="Imagen 1713025409" descr="SECRETARÍA DE SALUD | Noticias DN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ECRETARÍA DE SALUD | Noticias DNA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985614" cy="3490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C11EAA6" w14:textId="77777777" w:rsidR="00FF0304" w:rsidRDefault="00ED0EF7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Auditorias técnicas Internas (autoinspección)</w:t>
          </w:r>
        </w:p>
      </w:tc>
      <w:tc>
        <w:tcPr>
          <w:tcW w:w="210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63A3DE" w14:textId="77777777" w:rsidR="00FF0304" w:rsidRDefault="00ED0EF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 PNO-FAR-12</w:t>
          </w:r>
        </w:p>
      </w:tc>
      <w:tc>
        <w:tcPr>
          <w:tcW w:w="9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7925303" w14:textId="77777777" w:rsidR="00FF0304" w:rsidRDefault="00ED0EF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56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4387925A" w14:textId="10C15734" w:rsidR="00FF0304" w:rsidRDefault="00ED0EF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DF08A1">
            <w:rPr>
              <w:rFonts w:ascii="Arial" w:eastAsia="Arial" w:hAnsi="Arial" w:cs="Arial"/>
            </w:rPr>
            <w:t>2</w:t>
          </w:r>
        </w:p>
      </w:tc>
      <w:tc>
        <w:tcPr>
          <w:tcW w:w="1014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43064EB4" w14:textId="77777777" w:rsidR="00FF0304" w:rsidRDefault="00ED0EF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7C332A11" wp14:editId="51E1B966">
                <wp:extent cx="258890" cy="245264"/>
                <wp:effectExtent l="0" t="0" r="0" b="0"/>
                <wp:docPr id="1971545374" name="Imagen 1971545374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90" cy="245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F08A1" w14:paraId="367E2E91" w14:textId="77777777" w:rsidTr="00DF08A1">
      <w:trPr>
        <w:trHeight w:val="341"/>
        <w:jc w:val="center"/>
      </w:trPr>
      <w:tc>
        <w:tcPr>
          <w:tcW w:w="33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6C3185" w14:textId="77777777" w:rsidR="00DF08A1" w:rsidRDefault="00DF08A1" w:rsidP="00DF08A1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Vigente de: marzo 2024</w:t>
          </w:r>
        </w:p>
        <w:p w14:paraId="0CB09605" w14:textId="3993C534" w:rsidR="00DF08A1" w:rsidRDefault="00DF08A1" w:rsidP="00DF08A1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</w:p>
      </w:tc>
      <w:tc>
        <w:tcPr>
          <w:tcW w:w="328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033BC1B" w14:textId="1EB4990E" w:rsidR="00DF08A1" w:rsidRDefault="00DF08A1" w:rsidP="00DF08A1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12818">
            <w:rPr>
              <w:rFonts w:ascii="Arial" w:eastAsia="Arial" w:hAnsi="Arial" w:cs="Arial"/>
            </w:rPr>
            <w:t xml:space="preserve">Próxima revisión: marzo </w:t>
          </w:r>
          <w:r>
            <w:rPr>
              <w:rFonts w:ascii="Arial" w:eastAsia="Arial" w:hAnsi="Arial" w:cs="Arial"/>
            </w:rPr>
            <w:t>2</w:t>
          </w:r>
          <w:r w:rsidRPr="00D12818">
            <w:rPr>
              <w:rFonts w:ascii="Arial" w:eastAsia="Arial" w:hAnsi="Arial" w:cs="Arial"/>
            </w:rPr>
            <w:t>027</w:t>
          </w:r>
        </w:p>
      </w:tc>
      <w:tc>
        <w:tcPr>
          <w:tcW w:w="255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2D9BF2" w14:textId="11606A7B" w:rsidR="00DF08A1" w:rsidRDefault="00DF08A1" w:rsidP="00DF08A1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159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D7B66C" w14:textId="60D9FD19" w:rsidR="00DF08A1" w:rsidRDefault="00DF08A1" w:rsidP="00DF08A1">
          <w:pPr>
            <w:tabs>
              <w:tab w:val="center" w:pos="4513"/>
              <w:tab w:val="right" w:pos="9026"/>
            </w:tabs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21CD48A5" w14:textId="77777777" w:rsidR="00FF0304" w:rsidRDefault="00514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5B925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4394" w14:textId="77777777" w:rsidR="00FF0304" w:rsidRDefault="00514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7DB4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1C9"/>
    <w:multiLevelType w:val="multilevel"/>
    <w:tmpl w:val="9E628464"/>
    <w:lvl w:ilvl="0">
      <w:start w:val="4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85" w:hanging="1080"/>
      </w:pPr>
    </w:lvl>
    <w:lvl w:ilvl="4">
      <w:start w:val="1"/>
      <w:numFmt w:val="decimal"/>
      <w:lvlText w:val="%1.%2.%3.%4.%5"/>
      <w:lvlJc w:val="left"/>
      <w:pPr>
        <w:ind w:left="1485" w:hanging="1080"/>
      </w:pPr>
    </w:lvl>
    <w:lvl w:ilvl="5">
      <w:start w:val="1"/>
      <w:numFmt w:val="decimal"/>
      <w:lvlText w:val="%1.%2.%3.%4.%5.%6"/>
      <w:lvlJc w:val="left"/>
      <w:pPr>
        <w:ind w:left="1845" w:hanging="1440"/>
      </w:pPr>
    </w:lvl>
    <w:lvl w:ilvl="6">
      <w:start w:val="1"/>
      <w:numFmt w:val="decimal"/>
      <w:lvlText w:val="%1.%2.%3.%4.%5.%6.%7"/>
      <w:lvlJc w:val="left"/>
      <w:pPr>
        <w:ind w:left="1845" w:hanging="1440"/>
      </w:pPr>
    </w:lvl>
    <w:lvl w:ilvl="7">
      <w:start w:val="1"/>
      <w:numFmt w:val="decimal"/>
      <w:lvlText w:val="%1.%2.%3.%4.%5.%6.%7.%8"/>
      <w:lvlJc w:val="left"/>
      <w:pPr>
        <w:ind w:left="2205" w:hanging="1800"/>
      </w:pPr>
    </w:lvl>
    <w:lvl w:ilvl="8">
      <w:start w:val="1"/>
      <w:numFmt w:val="decimal"/>
      <w:lvlText w:val="%1.%2.%3.%4.%5.%6.%7.%8.%9"/>
      <w:lvlJc w:val="left"/>
      <w:pPr>
        <w:ind w:left="2205" w:hanging="1800"/>
      </w:pPr>
    </w:lvl>
  </w:abstractNum>
  <w:abstractNum w:abstractNumId="1" w15:restartNumberingAfterBreak="0">
    <w:nsid w:val="242D1604"/>
    <w:multiLevelType w:val="hybridMultilevel"/>
    <w:tmpl w:val="7D602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473AA"/>
    <w:multiLevelType w:val="multilevel"/>
    <w:tmpl w:val="2AC29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905DEA"/>
    <w:multiLevelType w:val="hybridMultilevel"/>
    <w:tmpl w:val="CCB029CE"/>
    <w:lvl w:ilvl="0" w:tplc="AAFC308C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733"/>
    <w:multiLevelType w:val="multilevel"/>
    <w:tmpl w:val="DA84978C"/>
    <w:lvl w:ilvl="0">
      <w:start w:val="1"/>
      <w:numFmt w:val="decimal"/>
      <w:lvlText w:val="%1."/>
      <w:lvlJc w:val="left"/>
      <w:pPr>
        <w:ind w:left="405" w:hanging="405"/>
      </w:pPr>
      <w:rPr>
        <w:rFonts w:ascii="Arial" w:eastAsia="Arial" w:hAnsi="Arial" w:cs="Arial"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04"/>
    <w:rsid w:val="00125701"/>
    <w:rsid w:val="001A0BEC"/>
    <w:rsid w:val="001A306D"/>
    <w:rsid w:val="002272C5"/>
    <w:rsid w:val="00286A83"/>
    <w:rsid w:val="003C747C"/>
    <w:rsid w:val="003D6782"/>
    <w:rsid w:val="004D7CF8"/>
    <w:rsid w:val="00514528"/>
    <w:rsid w:val="0054381B"/>
    <w:rsid w:val="00601A90"/>
    <w:rsid w:val="00606251"/>
    <w:rsid w:val="00623E30"/>
    <w:rsid w:val="006F69CF"/>
    <w:rsid w:val="00725A55"/>
    <w:rsid w:val="00733259"/>
    <w:rsid w:val="00782912"/>
    <w:rsid w:val="00827218"/>
    <w:rsid w:val="00851906"/>
    <w:rsid w:val="009549CE"/>
    <w:rsid w:val="00A00A68"/>
    <w:rsid w:val="00A465AE"/>
    <w:rsid w:val="00AD5A36"/>
    <w:rsid w:val="00BC1859"/>
    <w:rsid w:val="00C428B9"/>
    <w:rsid w:val="00CB2844"/>
    <w:rsid w:val="00CC6FA3"/>
    <w:rsid w:val="00DF08A1"/>
    <w:rsid w:val="00E679F4"/>
    <w:rsid w:val="00E83A23"/>
    <w:rsid w:val="00E929DF"/>
    <w:rsid w:val="00ED0EF7"/>
    <w:rsid w:val="00FF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B793C6"/>
  <w15:docId w15:val="{8654CC64-9CAF-4D6E-BA13-377D4537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211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71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7173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Ul84hUhGpqTx33nZ4Ke13Q4Ow==">CgMxLjAyCGguZ2pkZ3hzMgloLjMwajB6bGwyCWguMWZvYjl0ZTIJaC4zem55c2g3MgloLjJldDkycDA4AHIhMU5SRk9od195VEVDRmM0Q3hNYmVqcFUxNnMzbjlWdUVh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20</cp:revision>
  <cp:lastPrinted>2023-11-29T23:36:00Z</cp:lastPrinted>
  <dcterms:created xsi:type="dcterms:W3CDTF">2023-11-17T02:15:00Z</dcterms:created>
  <dcterms:modified xsi:type="dcterms:W3CDTF">2024-06-11T21:58:00Z</dcterms:modified>
</cp:coreProperties>
</file>