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739AE" w14:textId="79FB4545" w:rsidR="00C74ACF" w:rsidRPr="004049ED" w:rsidRDefault="00C74ACF" w:rsidP="004049ED">
      <w:pPr>
        <w:spacing w:line="276" w:lineRule="auto"/>
        <w:jc w:val="both"/>
        <w:rPr>
          <w:rFonts w:ascii="Arial" w:hAnsi="Arial" w:cs="Arial"/>
          <w:b/>
          <w:bCs/>
          <w:sz w:val="22"/>
          <w:szCs w:val="22"/>
        </w:rPr>
      </w:pPr>
    </w:p>
    <w:p w14:paraId="60196A0B" w14:textId="77777777" w:rsidR="001C569D" w:rsidRDefault="59674448" w:rsidP="00E368FF">
      <w:pPr>
        <w:pStyle w:val="Prrafodelista"/>
        <w:numPr>
          <w:ilvl w:val="0"/>
          <w:numId w:val="1"/>
        </w:numPr>
        <w:spacing w:line="276" w:lineRule="auto"/>
        <w:jc w:val="both"/>
        <w:rPr>
          <w:rFonts w:ascii="Arial" w:hAnsi="Arial" w:cs="Arial"/>
          <w:b/>
          <w:bCs/>
          <w:sz w:val="22"/>
          <w:szCs w:val="22"/>
        </w:rPr>
      </w:pPr>
      <w:r w:rsidRPr="004049ED">
        <w:rPr>
          <w:rFonts w:ascii="Arial" w:hAnsi="Arial" w:cs="Arial"/>
          <w:b/>
          <w:bCs/>
          <w:sz w:val="22"/>
          <w:szCs w:val="22"/>
        </w:rPr>
        <w:t>OBJ</w:t>
      </w:r>
      <w:r w:rsidR="4B8890E2" w:rsidRPr="004049ED">
        <w:rPr>
          <w:rFonts w:ascii="Arial" w:hAnsi="Arial" w:cs="Arial"/>
          <w:b/>
          <w:bCs/>
          <w:sz w:val="22"/>
          <w:szCs w:val="22"/>
        </w:rPr>
        <w:t>ETIVO</w:t>
      </w:r>
    </w:p>
    <w:p w14:paraId="664A2057" w14:textId="77777777" w:rsidR="001C569D" w:rsidRDefault="001C569D" w:rsidP="001C569D">
      <w:pPr>
        <w:pStyle w:val="Prrafodelista"/>
        <w:spacing w:line="276" w:lineRule="auto"/>
        <w:ind w:left="405"/>
        <w:jc w:val="both"/>
        <w:rPr>
          <w:rFonts w:ascii="Arial" w:hAnsi="Arial" w:cs="Arial"/>
          <w:b/>
          <w:bCs/>
          <w:sz w:val="22"/>
          <w:szCs w:val="22"/>
        </w:rPr>
      </w:pPr>
    </w:p>
    <w:p w14:paraId="578AE461" w14:textId="291C2A36" w:rsidR="00BE6970" w:rsidRPr="001C569D" w:rsidRDefault="43831AB9" w:rsidP="00E368FF">
      <w:pPr>
        <w:pStyle w:val="Prrafodelista"/>
        <w:numPr>
          <w:ilvl w:val="1"/>
          <w:numId w:val="1"/>
        </w:numPr>
        <w:spacing w:line="276" w:lineRule="auto"/>
        <w:jc w:val="both"/>
        <w:rPr>
          <w:rFonts w:ascii="Arial" w:hAnsi="Arial" w:cs="Arial"/>
          <w:b/>
          <w:bCs/>
          <w:sz w:val="22"/>
          <w:szCs w:val="22"/>
        </w:rPr>
      </w:pPr>
      <w:r w:rsidRPr="001C569D">
        <w:rPr>
          <w:rFonts w:ascii="Arial" w:hAnsi="Arial" w:cs="Arial"/>
          <w:sz w:val="22"/>
          <w:szCs w:val="22"/>
        </w:rPr>
        <w:t>Controlar y regular la adquisición de medicamentos y demás insumos para la salud</w:t>
      </w:r>
      <w:r w:rsidR="00A95165">
        <w:rPr>
          <w:rFonts w:ascii="Arial" w:hAnsi="Arial" w:cs="Arial"/>
          <w:sz w:val="22"/>
          <w:szCs w:val="22"/>
        </w:rPr>
        <w:t xml:space="preserve"> para garantizar </w:t>
      </w:r>
      <w:r w:rsidR="1F332378" w:rsidRPr="001C569D">
        <w:rPr>
          <w:rFonts w:ascii="Arial" w:hAnsi="Arial" w:cs="Arial"/>
          <w:sz w:val="22"/>
          <w:szCs w:val="22"/>
        </w:rPr>
        <w:t xml:space="preserve">el suministro para </w:t>
      </w:r>
      <w:r w:rsidR="173E940F" w:rsidRPr="001C569D">
        <w:rPr>
          <w:rFonts w:ascii="Arial" w:hAnsi="Arial" w:cs="Arial"/>
          <w:sz w:val="22"/>
          <w:szCs w:val="22"/>
        </w:rPr>
        <w:t xml:space="preserve">el </w:t>
      </w:r>
      <w:r w:rsidR="00A95165">
        <w:rPr>
          <w:rFonts w:ascii="Arial" w:hAnsi="Arial" w:cs="Arial"/>
          <w:sz w:val="22"/>
          <w:szCs w:val="22"/>
        </w:rPr>
        <w:t>Instituto Nacional de Pediatría</w:t>
      </w:r>
      <w:r w:rsidR="173E940F" w:rsidRPr="001C569D">
        <w:rPr>
          <w:rFonts w:ascii="Arial" w:hAnsi="Arial" w:cs="Arial"/>
          <w:sz w:val="22"/>
          <w:szCs w:val="22"/>
        </w:rPr>
        <w:t>.</w:t>
      </w:r>
    </w:p>
    <w:p w14:paraId="06682EFD" w14:textId="77777777" w:rsidR="000417C2" w:rsidRPr="004049ED" w:rsidRDefault="000417C2" w:rsidP="004049ED">
      <w:pPr>
        <w:pStyle w:val="Prrafodelista"/>
        <w:spacing w:line="276" w:lineRule="auto"/>
        <w:ind w:left="405"/>
        <w:jc w:val="both"/>
        <w:rPr>
          <w:rFonts w:ascii="Arial" w:hAnsi="Arial" w:cs="Arial"/>
          <w:b/>
          <w:sz w:val="22"/>
          <w:szCs w:val="22"/>
        </w:rPr>
      </w:pPr>
    </w:p>
    <w:p w14:paraId="1400DB17" w14:textId="77777777" w:rsidR="004049ED" w:rsidRDefault="002E52E0" w:rsidP="00E368FF">
      <w:pPr>
        <w:pStyle w:val="Prrafodelista"/>
        <w:numPr>
          <w:ilvl w:val="0"/>
          <w:numId w:val="1"/>
        </w:numPr>
        <w:spacing w:line="276" w:lineRule="auto"/>
        <w:jc w:val="both"/>
        <w:rPr>
          <w:rFonts w:ascii="Arial" w:hAnsi="Arial" w:cs="Arial"/>
          <w:b/>
          <w:bCs/>
          <w:sz w:val="22"/>
          <w:szCs w:val="22"/>
        </w:rPr>
      </w:pPr>
      <w:r w:rsidRPr="004049ED">
        <w:rPr>
          <w:rFonts w:ascii="Arial" w:hAnsi="Arial" w:cs="Arial"/>
          <w:b/>
          <w:bCs/>
          <w:sz w:val="22"/>
          <w:szCs w:val="22"/>
        </w:rPr>
        <w:t>A</w:t>
      </w:r>
      <w:r w:rsidR="0EEA59BC" w:rsidRPr="004049ED">
        <w:rPr>
          <w:rFonts w:ascii="Arial" w:hAnsi="Arial" w:cs="Arial"/>
          <w:b/>
          <w:bCs/>
          <w:sz w:val="22"/>
          <w:szCs w:val="22"/>
        </w:rPr>
        <w:t>LCANCE</w:t>
      </w:r>
    </w:p>
    <w:p w14:paraId="52EE0D76" w14:textId="77777777" w:rsidR="004049ED" w:rsidRDefault="004049ED" w:rsidP="004049ED">
      <w:pPr>
        <w:pStyle w:val="Prrafodelista"/>
        <w:spacing w:line="276" w:lineRule="auto"/>
        <w:ind w:left="405"/>
        <w:jc w:val="both"/>
        <w:rPr>
          <w:rFonts w:ascii="Arial" w:hAnsi="Arial" w:cs="Arial"/>
          <w:b/>
          <w:bCs/>
          <w:sz w:val="22"/>
          <w:szCs w:val="22"/>
        </w:rPr>
      </w:pPr>
    </w:p>
    <w:p w14:paraId="090BE0C8" w14:textId="17EB1FED" w:rsidR="009F37E5" w:rsidRPr="004049ED" w:rsidRDefault="005E4CD4" w:rsidP="00E368FF">
      <w:pPr>
        <w:pStyle w:val="Prrafodelista"/>
        <w:numPr>
          <w:ilvl w:val="1"/>
          <w:numId w:val="1"/>
        </w:numPr>
        <w:spacing w:line="276" w:lineRule="auto"/>
        <w:jc w:val="both"/>
        <w:rPr>
          <w:rFonts w:ascii="Arial" w:hAnsi="Arial" w:cs="Arial"/>
          <w:b/>
          <w:bCs/>
          <w:sz w:val="22"/>
          <w:szCs w:val="22"/>
        </w:rPr>
      </w:pPr>
      <w:r w:rsidRPr="004049ED">
        <w:rPr>
          <w:rFonts w:ascii="Arial" w:hAnsi="Arial" w:cs="Arial"/>
          <w:sz w:val="22"/>
          <w:szCs w:val="22"/>
        </w:rPr>
        <w:t xml:space="preserve">Este procedimiento aplica </w:t>
      </w:r>
      <w:r w:rsidR="00586800" w:rsidRPr="004049ED">
        <w:rPr>
          <w:rFonts w:ascii="Arial" w:hAnsi="Arial" w:cs="Arial"/>
          <w:sz w:val="22"/>
          <w:szCs w:val="22"/>
        </w:rPr>
        <w:t xml:space="preserve">a todo el </w:t>
      </w:r>
      <w:r w:rsidR="72ACCC9A" w:rsidRPr="004049ED">
        <w:rPr>
          <w:rFonts w:ascii="Arial" w:hAnsi="Arial" w:cs="Arial"/>
          <w:sz w:val="22"/>
          <w:szCs w:val="22"/>
        </w:rPr>
        <w:t>personal de adquisiciones</w:t>
      </w:r>
      <w:r w:rsidR="101FF243" w:rsidRPr="004049ED">
        <w:rPr>
          <w:rFonts w:ascii="Arial" w:hAnsi="Arial" w:cs="Arial"/>
          <w:sz w:val="22"/>
          <w:szCs w:val="22"/>
        </w:rPr>
        <w:t>, administradores de contrato</w:t>
      </w:r>
      <w:r w:rsidR="00A95165">
        <w:rPr>
          <w:rFonts w:ascii="Arial" w:hAnsi="Arial" w:cs="Arial"/>
          <w:sz w:val="22"/>
          <w:szCs w:val="22"/>
        </w:rPr>
        <w:t>s</w:t>
      </w:r>
      <w:r w:rsidR="72ACCC9A" w:rsidRPr="004049ED">
        <w:rPr>
          <w:rFonts w:ascii="Arial" w:hAnsi="Arial" w:cs="Arial"/>
          <w:sz w:val="22"/>
          <w:szCs w:val="22"/>
        </w:rPr>
        <w:t xml:space="preserve"> y al personal </w:t>
      </w:r>
      <w:r w:rsidR="00586800" w:rsidRPr="004049ED">
        <w:rPr>
          <w:rFonts w:ascii="Arial" w:hAnsi="Arial" w:cs="Arial"/>
          <w:sz w:val="22"/>
          <w:szCs w:val="22"/>
        </w:rPr>
        <w:t>de</w:t>
      </w:r>
      <w:r w:rsidR="7E220126" w:rsidRPr="004049ED">
        <w:rPr>
          <w:rFonts w:ascii="Arial" w:hAnsi="Arial" w:cs="Arial"/>
          <w:sz w:val="22"/>
          <w:szCs w:val="22"/>
        </w:rPr>
        <w:t xml:space="preserve"> </w:t>
      </w:r>
      <w:r w:rsidR="00A95165">
        <w:rPr>
          <w:rFonts w:ascii="Arial" w:hAnsi="Arial" w:cs="Arial"/>
          <w:sz w:val="22"/>
          <w:szCs w:val="22"/>
        </w:rPr>
        <w:t xml:space="preserve">adscrito a la </w:t>
      </w:r>
      <w:r w:rsidR="00586800" w:rsidRPr="004049ED">
        <w:rPr>
          <w:rFonts w:ascii="Arial" w:hAnsi="Arial" w:cs="Arial"/>
          <w:sz w:val="22"/>
          <w:szCs w:val="22"/>
        </w:rPr>
        <w:t xml:space="preserve">farmacia que participa en la adquisición de </w:t>
      </w:r>
      <w:r w:rsidR="00F86E13" w:rsidRPr="004049ED">
        <w:rPr>
          <w:rFonts w:ascii="Arial" w:hAnsi="Arial" w:cs="Arial"/>
          <w:sz w:val="22"/>
          <w:szCs w:val="22"/>
        </w:rPr>
        <w:t>medicamentos y demás insumos para la salu</w:t>
      </w:r>
      <w:r w:rsidR="0055373D" w:rsidRPr="004049ED">
        <w:rPr>
          <w:rFonts w:ascii="Arial" w:hAnsi="Arial" w:cs="Arial"/>
          <w:sz w:val="22"/>
          <w:szCs w:val="22"/>
        </w:rPr>
        <w:t>d</w:t>
      </w:r>
      <w:r w:rsidR="009A4D74">
        <w:rPr>
          <w:rFonts w:ascii="Arial" w:hAnsi="Arial" w:cs="Arial"/>
          <w:sz w:val="22"/>
          <w:szCs w:val="22"/>
        </w:rPr>
        <w:t xml:space="preserve"> del Instituto Nacional de </w:t>
      </w:r>
      <w:r w:rsidR="003D5323">
        <w:rPr>
          <w:rFonts w:ascii="Arial" w:hAnsi="Arial" w:cs="Arial"/>
          <w:sz w:val="22"/>
          <w:szCs w:val="22"/>
        </w:rPr>
        <w:t>Pediatría</w:t>
      </w:r>
      <w:r w:rsidR="0002355C" w:rsidRPr="004049ED">
        <w:rPr>
          <w:rFonts w:ascii="Arial" w:hAnsi="Arial" w:cs="Arial"/>
          <w:sz w:val="22"/>
          <w:szCs w:val="22"/>
        </w:rPr>
        <w:t>.</w:t>
      </w:r>
    </w:p>
    <w:p w14:paraId="20CD299F" w14:textId="77777777" w:rsidR="00850C1E" w:rsidRPr="004049ED" w:rsidRDefault="00850C1E" w:rsidP="004049ED">
      <w:pPr>
        <w:pStyle w:val="Prrafodelista"/>
        <w:spacing w:line="276" w:lineRule="auto"/>
        <w:ind w:left="405"/>
        <w:jc w:val="both"/>
        <w:rPr>
          <w:rFonts w:ascii="Arial" w:hAnsi="Arial" w:cs="Arial"/>
          <w:bCs/>
          <w:sz w:val="22"/>
          <w:szCs w:val="22"/>
        </w:rPr>
      </w:pPr>
    </w:p>
    <w:p w14:paraId="68E3D123" w14:textId="401E89EB" w:rsidR="00D56966" w:rsidRPr="004049ED" w:rsidRDefault="00D044D1" w:rsidP="00E368FF">
      <w:pPr>
        <w:pStyle w:val="Prrafodelista"/>
        <w:numPr>
          <w:ilvl w:val="0"/>
          <w:numId w:val="1"/>
        </w:numPr>
        <w:spacing w:line="276" w:lineRule="auto"/>
        <w:jc w:val="both"/>
        <w:rPr>
          <w:rFonts w:ascii="Arial" w:hAnsi="Arial" w:cs="Arial"/>
          <w:b/>
          <w:bCs/>
          <w:sz w:val="22"/>
          <w:szCs w:val="22"/>
        </w:rPr>
      </w:pPr>
      <w:r w:rsidRPr="004049ED">
        <w:rPr>
          <w:rFonts w:ascii="Arial" w:hAnsi="Arial" w:cs="Arial"/>
          <w:b/>
          <w:bCs/>
          <w:sz w:val="22"/>
          <w:szCs w:val="22"/>
        </w:rPr>
        <w:t>R</w:t>
      </w:r>
      <w:r w:rsidR="7AB6F1CF" w:rsidRPr="004049ED">
        <w:rPr>
          <w:rFonts w:ascii="Arial" w:hAnsi="Arial" w:cs="Arial"/>
          <w:b/>
          <w:bCs/>
          <w:sz w:val="22"/>
          <w:szCs w:val="22"/>
        </w:rPr>
        <w:t>ESPONSABILIDADES</w:t>
      </w:r>
    </w:p>
    <w:p w14:paraId="12866418" w14:textId="06186123" w:rsidR="00243C57" w:rsidRPr="004049ED" w:rsidRDefault="00243C57" w:rsidP="004049ED">
      <w:pPr>
        <w:spacing w:line="276" w:lineRule="auto"/>
        <w:jc w:val="both"/>
        <w:rPr>
          <w:rFonts w:ascii="Arial" w:hAnsi="Arial" w:cs="Arial"/>
          <w:b/>
          <w:bCs/>
          <w:sz w:val="22"/>
          <w:szCs w:val="22"/>
        </w:rPr>
      </w:pPr>
    </w:p>
    <w:p w14:paraId="2122AF5F" w14:textId="61452555" w:rsidR="00243C57" w:rsidRPr="004049ED" w:rsidRDefault="38B9B6E1" w:rsidP="004049ED">
      <w:pPr>
        <w:spacing w:line="276" w:lineRule="auto"/>
        <w:jc w:val="both"/>
        <w:rPr>
          <w:rFonts w:ascii="Arial" w:hAnsi="Arial" w:cs="Arial"/>
          <w:b/>
          <w:bCs/>
          <w:sz w:val="22"/>
          <w:szCs w:val="22"/>
        </w:rPr>
      </w:pPr>
      <w:r w:rsidRPr="004049ED">
        <w:rPr>
          <w:rFonts w:ascii="Arial" w:hAnsi="Arial" w:cs="Arial"/>
          <w:b/>
          <w:bCs/>
          <w:sz w:val="22"/>
          <w:szCs w:val="22"/>
        </w:rPr>
        <w:t xml:space="preserve">3.1 </w:t>
      </w:r>
      <w:r w:rsidR="004049ED">
        <w:rPr>
          <w:rFonts w:ascii="Arial" w:hAnsi="Arial" w:cs="Arial"/>
          <w:b/>
          <w:bCs/>
          <w:sz w:val="22"/>
          <w:szCs w:val="22"/>
        </w:rPr>
        <w:t>R</w:t>
      </w:r>
      <w:r w:rsidR="6B15A16C" w:rsidRPr="004049ED">
        <w:rPr>
          <w:rFonts w:ascii="Arial" w:hAnsi="Arial" w:cs="Arial"/>
          <w:b/>
          <w:bCs/>
          <w:sz w:val="22"/>
          <w:szCs w:val="22"/>
        </w:rPr>
        <w:t>esponsable</w:t>
      </w:r>
      <w:r w:rsidR="00243C57" w:rsidRPr="004049ED">
        <w:rPr>
          <w:rFonts w:ascii="Arial" w:hAnsi="Arial" w:cs="Arial"/>
          <w:b/>
          <w:bCs/>
          <w:sz w:val="22"/>
          <w:szCs w:val="22"/>
        </w:rPr>
        <w:t xml:space="preserve"> Sanitario</w:t>
      </w:r>
      <w:r w:rsidR="001C569D">
        <w:rPr>
          <w:rFonts w:ascii="Arial" w:hAnsi="Arial" w:cs="Arial"/>
          <w:b/>
          <w:bCs/>
          <w:sz w:val="22"/>
          <w:szCs w:val="22"/>
        </w:rPr>
        <w:t>:</w:t>
      </w:r>
    </w:p>
    <w:p w14:paraId="03B5E60B" w14:textId="2251C760" w:rsidR="00E7521C" w:rsidRDefault="00FD1DA3" w:rsidP="004049ED">
      <w:pPr>
        <w:pStyle w:val="Prrafodelista"/>
        <w:spacing w:line="276" w:lineRule="auto"/>
        <w:ind w:left="405" w:hanging="405"/>
        <w:rPr>
          <w:rFonts w:ascii="Arial" w:hAnsi="Arial" w:cs="Arial"/>
          <w:sz w:val="22"/>
          <w:szCs w:val="22"/>
        </w:rPr>
      </w:pPr>
      <w:r w:rsidRPr="004049ED">
        <w:rPr>
          <w:rFonts w:ascii="Arial" w:hAnsi="Arial" w:cs="Arial"/>
          <w:sz w:val="22"/>
          <w:szCs w:val="22"/>
        </w:rPr>
        <w:t>3.1.</w:t>
      </w:r>
      <w:r w:rsidR="00A95165">
        <w:rPr>
          <w:rFonts w:ascii="Arial" w:hAnsi="Arial" w:cs="Arial"/>
          <w:sz w:val="22"/>
          <w:szCs w:val="22"/>
        </w:rPr>
        <w:t>1</w:t>
      </w:r>
      <w:r w:rsidRPr="004049ED">
        <w:rPr>
          <w:rFonts w:ascii="Arial" w:hAnsi="Arial" w:cs="Arial"/>
          <w:sz w:val="22"/>
          <w:szCs w:val="22"/>
        </w:rPr>
        <w:t xml:space="preserve"> </w:t>
      </w:r>
      <w:r w:rsidR="00A95165">
        <w:rPr>
          <w:rFonts w:ascii="Arial" w:hAnsi="Arial" w:cs="Arial"/>
          <w:sz w:val="22"/>
          <w:szCs w:val="22"/>
        </w:rPr>
        <w:t xml:space="preserve">Validar </w:t>
      </w:r>
      <w:r w:rsidR="00E7521C" w:rsidRPr="004049ED">
        <w:rPr>
          <w:rFonts w:ascii="Arial" w:hAnsi="Arial" w:cs="Arial"/>
          <w:sz w:val="22"/>
          <w:szCs w:val="22"/>
        </w:rPr>
        <w:t>el presente procedimiento</w:t>
      </w:r>
    </w:p>
    <w:p w14:paraId="365A8312" w14:textId="078D64B4" w:rsidR="00A95165" w:rsidRPr="004049ED" w:rsidRDefault="00A95165" w:rsidP="004049ED">
      <w:pPr>
        <w:pStyle w:val="Prrafodelista"/>
        <w:spacing w:line="276" w:lineRule="auto"/>
        <w:ind w:left="405" w:hanging="405"/>
        <w:rPr>
          <w:rFonts w:ascii="Arial" w:hAnsi="Arial" w:cs="Arial"/>
          <w:sz w:val="22"/>
          <w:szCs w:val="22"/>
        </w:rPr>
      </w:pPr>
      <w:r>
        <w:rPr>
          <w:rFonts w:ascii="Arial" w:hAnsi="Arial" w:cs="Arial"/>
          <w:sz w:val="22"/>
          <w:szCs w:val="22"/>
        </w:rPr>
        <w:t xml:space="preserve">3.1.2 Acompañamiento en las evaluaciones técnicas, cuando esta la requiera. </w:t>
      </w:r>
    </w:p>
    <w:p w14:paraId="11E8F80E" w14:textId="31EE7308" w:rsidR="00956E64" w:rsidRPr="004049ED" w:rsidRDefault="00956E64" w:rsidP="004049ED">
      <w:pPr>
        <w:spacing w:line="276" w:lineRule="auto"/>
        <w:ind w:left="405"/>
        <w:rPr>
          <w:rFonts w:ascii="Arial" w:hAnsi="Arial" w:cs="Arial"/>
          <w:b/>
          <w:bCs/>
          <w:sz w:val="22"/>
          <w:szCs w:val="22"/>
        </w:rPr>
      </w:pPr>
    </w:p>
    <w:p w14:paraId="51B8806B" w14:textId="4A130452" w:rsidR="00956E64" w:rsidRPr="004049ED" w:rsidRDefault="74EFC186" w:rsidP="004049ED">
      <w:pPr>
        <w:spacing w:line="276" w:lineRule="auto"/>
        <w:rPr>
          <w:rFonts w:ascii="Arial" w:hAnsi="Arial" w:cs="Arial"/>
          <w:b/>
          <w:bCs/>
          <w:sz w:val="22"/>
          <w:szCs w:val="22"/>
        </w:rPr>
      </w:pPr>
      <w:r w:rsidRPr="004049ED">
        <w:rPr>
          <w:rFonts w:ascii="Arial" w:hAnsi="Arial" w:cs="Arial"/>
          <w:b/>
          <w:bCs/>
          <w:sz w:val="22"/>
          <w:szCs w:val="22"/>
        </w:rPr>
        <w:t xml:space="preserve">3.2 </w:t>
      </w:r>
      <w:r w:rsidR="00956E64" w:rsidRPr="004049ED">
        <w:rPr>
          <w:rFonts w:ascii="Arial" w:hAnsi="Arial" w:cs="Arial"/>
          <w:b/>
          <w:bCs/>
          <w:sz w:val="22"/>
          <w:szCs w:val="22"/>
        </w:rPr>
        <w:t>Departamento de Adquisiciones</w:t>
      </w:r>
      <w:r w:rsidR="001C569D">
        <w:rPr>
          <w:rFonts w:ascii="Arial" w:hAnsi="Arial" w:cs="Arial"/>
          <w:b/>
          <w:bCs/>
          <w:sz w:val="22"/>
          <w:szCs w:val="22"/>
        </w:rPr>
        <w:t>:</w:t>
      </w:r>
    </w:p>
    <w:p w14:paraId="1C4F6974" w14:textId="77777777" w:rsidR="00A95165" w:rsidRDefault="0048383C" w:rsidP="004049ED">
      <w:pPr>
        <w:pStyle w:val="Prrafodelista"/>
        <w:spacing w:line="276" w:lineRule="auto"/>
        <w:ind w:left="405" w:hanging="405"/>
        <w:rPr>
          <w:rFonts w:ascii="Arial" w:hAnsi="Arial" w:cs="Arial"/>
          <w:sz w:val="22"/>
          <w:szCs w:val="22"/>
        </w:rPr>
      </w:pPr>
      <w:r w:rsidRPr="004049ED">
        <w:rPr>
          <w:rFonts w:ascii="Arial" w:hAnsi="Arial" w:cs="Arial"/>
          <w:sz w:val="22"/>
          <w:szCs w:val="22"/>
        </w:rPr>
        <w:t xml:space="preserve">3.2.1 </w:t>
      </w:r>
      <w:r w:rsidR="00956E64" w:rsidRPr="004049ED">
        <w:rPr>
          <w:rFonts w:ascii="Arial" w:hAnsi="Arial" w:cs="Arial"/>
          <w:sz w:val="22"/>
          <w:szCs w:val="22"/>
        </w:rPr>
        <w:t>Generar los contratos y documentos que apliquen</w:t>
      </w:r>
      <w:r w:rsidR="00A95165">
        <w:rPr>
          <w:rFonts w:ascii="Arial" w:hAnsi="Arial" w:cs="Arial"/>
          <w:sz w:val="22"/>
          <w:szCs w:val="22"/>
        </w:rPr>
        <w:t xml:space="preserve"> necesarios </w:t>
      </w:r>
      <w:r w:rsidR="00956E64" w:rsidRPr="004049ED">
        <w:rPr>
          <w:rFonts w:ascii="Arial" w:hAnsi="Arial" w:cs="Arial"/>
          <w:sz w:val="22"/>
          <w:szCs w:val="22"/>
        </w:rPr>
        <w:t xml:space="preserve">para la adquisición </w:t>
      </w:r>
      <w:r w:rsidR="003823DA" w:rsidRPr="004049ED">
        <w:rPr>
          <w:rFonts w:ascii="Arial" w:hAnsi="Arial" w:cs="Arial"/>
          <w:sz w:val="22"/>
          <w:szCs w:val="22"/>
        </w:rPr>
        <w:t>de los medicamentos e insumos para la salud</w:t>
      </w:r>
    </w:p>
    <w:p w14:paraId="4225FF5B" w14:textId="30E4AE5A" w:rsidR="0485C112" w:rsidRPr="004049ED" w:rsidRDefault="0485C112" w:rsidP="004049ED">
      <w:pPr>
        <w:pStyle w:val="Prrafodelista"/>
        <w:spacing w:line="276" w:lineRule="auto"/>
        <w:ind w:left="405" w:hanging="405"/>
        <w:rPr>
          <w:rFonts w:ascii="Arial" w:hAnsi="Arial" w:cs="Arial"/>
          <w:sz w:val="22"/>
          <w:szCs w:val="22"/>
        </w:rPr>
      </w:pPr>
      <w:r w:rsidRPr="004049ED">
        <w:rPr>
          <w:rFonts w:ascii="Arial" w:hAnsi="Arial" w:cs="Arial"/>
          <w:sz w:val="22"/>
          <w:szCs w:val="22"/>
        </w:rPr>
        <w:t>3.2.2 Gestiona l</w:t>
      </w:r>
      <w:r w:rsidR="0AEC5776" w:rsidRPr="004049ED">
        <w:rPr>
          <w:rFonts w:ascii="Arial" w:hAnsi="Arial" w:cs="Arial"/>
          <w:sz w:val="22"/>
          <w:szCs w:val="22"/>
        </w:rPr>
        <w:t>a adquisición de los medicamentos e insumos para la salud.</w:t>
      </w:r>
    </w:p>
    <w:p w14:paraId="161337B0" w14:textId="77777777" w:rsidR="00582A0C" w:rsidRPr="004049ED" w:rsidRDefault="00582A0C" w:rsidP="004049ED">
      <w:pPr>
        <w:pStyle w:val="Prrafodelista"/>
        <w:spacing w:line="276" w:lineRule="auto"/>
        <w:ind w:left="405"/>
        <w:rPr>
          <w:rFonts w:ascii="Arial" w:hAnsi="Arial" w:cs="Arial"/>
          <w:sz w:val="22"/>
          <w:szCs w:val="22"/>
        </w:rPr>
      </w:pPr>
    </w:p>
    <w:p w14:paraId="11F8E8BD" w14:textId="2A01B46C" w:rsidR="00E966ED" w:rsidRPr="004049ED" w:rsidRDefault="268E57F9" w:rsidP="004049ED">
      <w:pPr>
        <w:spacing w:line="276" w:lineRule="auto"/>
        <w:rPr>
          <w:rFonts w:ascii="Arial" w:hAnsi="Arial" w:cs="Arial"/>
          <w:b/>
          <w:bCs/>
          <w:sz w:val="22"/>
          <w:szCs w:val="22"/>
        </w:rPr>
      </w:pPr>
      <w:r w:rsidRPr="004049ED">
        <w:rPr>
          <w:rFonts w:ascii="Arial" w:hAnsi="Arial" w:cs="Arial"/>
          <w:b/>
          <w:bCs/>
          <w:sz w:val="22"/>
          <w:szCs w:val="22"/>
        </w:rPr>
        <w:t xml:space="preserve">3.3 </w:t>
      </w:r>
      <w:r w:rsidR="00A95165">
        <w:rPr>
          <w:rFonts w:ascii="Arial" w:hAnsi="Arial" w:cs="Arial"/>
          <w:b/>
          <w:bCs/>
          <w:sz w:val="22"/>
          <w:szCs w:val="22"/>
        </w:rPr>
        <w:t>Administrador de Contrato</w:t>
      </w:r>
      <w:r w:rsidR="001C569D">
        <w:rPr>
          <w:rFonts w:ascii="Arial" w:hAnsi="Arial" w:cs="Arial"/>
          <w:b/>
          <w:bCs/>
          <w:sz w:val="22"/>
          <w:szCs w:val="22"/>
        </w:rPr>
        <w:t>:</w:t>
      </w:r>
    </w:p>
    <w:p w14:paraId="7594E1B4" w14:textId="19D6CCC3" w:rsidR="00E966ED" w:rsidRDefault="0048383C" w:rsidP="004049ED">
      <w:pPr>
        <w:pStyle w:val="Prrafodelista"/>
        <w:spacing w:line="276" w:lineRule="auto"/>
        <w:ind w:left="0"/>
        <w:rPr>
          <w:rFonts w:ascii="Arial" w:hAnsi="Arial" w:cs="Arial"/>
          <w:sz w:val="22"/>
          <w:szCs w:val="22"/>
        </w:rPr>
      </w:pPr>
      <w:r w:rsidRPr="004049ED">
        <w:rPr>
          <w:rFonts w:ascii="Arial" w:hAnsi="Arial" w:cs="Arial"/>
          <w:sz w:val="22"/>
          <w:szCs w:val="22"/>
        </w:rPr>
        <w:t xml:space="preserve">3.3.1 </w:t>
      </w:r>
      <w:r w:rsidR="00036207">
        <w:rPr>
          <w:rFonts w:ascii="Arial" w:hAnsi="Arial" w:cs="Arial"/>
          <w:sz w:val="22"/>
          <w:szCs w:val="22"/>
        </w:rPr>
        <w:t>Solicitar</w:t>
      </w:r>
      <w:r w:rsidR="1BA08970" w:rsidRPr="004049ED">
        <w:rPr>
          <w:rFonts w:ascii="Arial" w:hAnsi="Arial" w:cs="Arial"/>
          <w:sz w:val="22"/>
          <w:szCs w:val="22"/>
        </w:rPr>
        <w:t xml:space="preserve"> los requerimientos de medicamentos y demás insumos para la salud.</w:t>
      </w:r>
    </w:p>
    <w:p w14:paraId="607A22B0" w14:textId="5DAF86F8" w:rsidR="00036207" w:rsidRPr="004049ED" w:rsidRDefault="00036207" w:rsidP="004049ED">
      <w:pPr>
        <w:pStyle w:val="Prrafodelista"/>
        <w:spacing w:line="276" w:lineRule="auto"/>
        <w:ind w:left="0"/>
        <w:rPr>
          <w:rFonts w:ascii="Arial" w:hAnsi="Arial" w:cs="Arial"/>
          <w:sz w:val="22"/>
          <w:szCs w:val="22"/>
        </w:rPr>
      </w:pPr>
      <w:r>
        <w:rPr>
          <w:rFonts w:ascii="Arial" w:hAnsi="Arial" w:cs="Arial"/>
          <w:sz w:val="22"/>
          <w:szCs w:val="22"/>
        </w:rPr>
        <w:t xml:space="preserve">3.3.2 Dar seguimiento desde la formalización hasta la conclusión de los contratos </w:t>
      </w:r>
    </w:p>
    <w:p w14:paraId="53C33F51" w14:textId="77777777" w:rsidR="00582A0C" w:rsidRPr="004049ED" w:rsidRDefault="00582A0C" w:rsidP="004049ED">
      <w:pPr>
        <w:pStyle w:val="Prrafodelista"/>
        <w:spacing w:line="276" w:lineRule="auto"/>
        <w:ind w:left="405"/>
        <w:rPr>
          <w:rFonts w:ascii="Arial" w:hAnsi="Arial" w:cs="Arial"/>
          <w:sz w:val="22"/>
          <w:szCs w:val="22"/>
        </w:rPr>
      </w:pPr>
    </w:p>
    <w:p w14:paraId="243DC820" w14:textId="1DED5C79" w:rsidR="4FCE899E" w:rsidRPr="004049ED" w:rsidRDefault="74C06F15" w:rsidP="004049ED">
      <w:pPr>
        <w:spacing w:line="276" w:lineRule="auto"/>
        <w:rPr>
          <w:rFonts w:ascii="Arial" w:hAnsi="Arial" w:cs="Arial"/>
          <w:b/>
          <w:bCs/>
          <w:sz w:val="22"/>
          <w:szCs w:val="22"/>
        </w:rPr>
      </w:pPr>
      <w:r w:rsidRPr="004049ED">
        <w:rPr>
          <w:rFonts w:ascii="Arial" w:hAnsi="Arial" w:cs="Arial"/>
          <w:b/>
          <w:bCs/>
          <w:sz w:val="22"/>
          <w:szCs w:val="22"/>
        </w:rPr>
        <w:t xml:space="preserve">3.4 </w:t>
      </w:r>
      <w:r w:rsidR="1BA08970" w:rsidRPr="004049ED">
        <w:rPr>
          <w:rFonts w:ascii="Arial" w:hAnsi="Arial" w:cs="Arial"/>
          <w:b/>
          <w:bCs/>
          <w:sz w:val="22"/>
          <w:szCs w:val="22"/>
        </w:rPr>
        <w:t>Coordinador</w:t>
      </w:r>
      <w:r w:rsidR="00236259" w:rsidRPr="004049ED">
        <w:rPr>
          <w:rFonts w:ascii="Arial" w:hAnsi="Arial" w:cs="Arial"/>
          <w:b/>
          <w:bCs/>
          <w:sz w:val="22"/>
          <w:szCs w:val="22"/>
        </w:rPr>
        <w:t xml:space="preserve"> de Farmacia</w:t>
      </w:r>
      <w:r w:rsidR="004604EC">
        <w:rPr>
          <w:rFonts w:ascii="Arial" w:hAnsi="Arial" w:cs="Arial"/>
          <w:b/>
          <w:bCs/>
          <w:sz w:val="22"/>
          <w:szCs w:val="22"/>
        </w:rPr>
        <w:t>:</w:t>
      </w:r>
    </w:p>
    <w:p w14:paraId="437753F2" w14:textId="36AA506C" w:rsidR="0031749E" w:rsidRDefault="227D89CC" w:rsidP="004049ED">
      <w:pPr>
        <w:spacing w:line="276" w:lineRule="auto"/>
        <w:jc w:val="both"/>
        <w:rPr>
          <w:rFonts w:ascii="Arial" w:hAnsi="Arial" w:cs="Arial"/>
          <w:sz w:val="22"/>
          <w:szCs w:val="22"/>
        </w:rPr>
      </w:pPr>
      <w:r w:rsidRPr="004049ED">
        <w:rPr>
          <w:rFonts w:ascii="Arial" w:hAnsi="Arial" w:cs="Arial"/>
          <w:sz w:val="22"/>
          <w:szCs w:val="22"/>
        </w:rPr>
        <w:t xml:space="preserve">3.4.1 </w:t>
      </w:r>
      <w:r w:rsidR="2E501A7A" w:rsidRPr="004049ED">
        <w:rPr>
          <w:rFonts w:ascii="Arial" w:hAnsi="Arial" w:cs="Arial"/>
          <w:sz w:val="22"/>
          <w:szCs w:val="22"/>
        </w:rPr>
        <w:t xml:space="preserve">Proporcionar la </w:t>
      </w:r>
      <w:r w:rsidR="757F6070" w:rsidRPr="004049ED">
        <w:rPr>
          <w:rFonts w:ascii="Arial" w:hAnsi="Arial" w:cs="Arial"/>
          <w:sz w:val="22"/>
          <w:szCs w:val="22"/>
        </w:rPr>
        <w:t>información</w:t>
      </w:r>
      <w:r w:rsidR="00036207">
        <w:rPr>
          <w:rFonts w:ascii="Arial" w:hAnsi="Arial" w:cs="Arial"/>
          <w:sz w:val="22"/>
          <w:szCs w:val="22"/>
        </w:rPr>
        <w:t xml:space="preserve"> en tiempo y forma</w:t>
      </w:r>
      <w:r w:rsidR="757F6070" w:rsidRPr="004049ED">
        <w:rPr>
          <w:rFonts w:ascii="Arial" w:hAnsi="Arial" w:cs="Arial"/>
          <w:sz w:val="22"/>
          <w:szCs w:val="22"/>
        </w:rPr>
        <w:t xml:space="preserve"> necesaria</w:t>
      </w:r>
      <w:r w:rsidR="2E501A7A" w:rsidRPr="004049ED">
        <w:rPr>
          <w:rFonts w:ascii="Arial" w:hAnsi="Arial" w:cs="Arial"/>
          <w:sz w:val="22"/>
          <w:szCs w:val="22"/>
        </w:rPr>
        <w:t xml:space="preserve"> para la solicitud </w:t>
      </w:r>
      <w:r w:rsidRPr="004049ED">
        <w:rPr>
          <w:rFonts w:ascii="Arial" w:hAnsi="Arial" w:cs="Arial"/>
          <w:sz w:val="22"/>
          <w:szCs w:val="22"/>
        </w:rPr>
        <w:tab/>
      </w:r>
      <w:r w:rsidR="2E501A7A" w:rsidRPr="004049ED">
        <w:rPr>
          <w:rFonts w:ascii="Arial" w:hAnsi="Arial" w:cs="Arial"/>
          <w:sz w:val="22"/>
          <w:szCs w:val="22"/>
        </w:rPr>
        <w:t>de</w:t>
      </w:r>
      <w:r w:rsidR="00036207">
        <w:rPr>
          <w:rFonts w:ascii="Arial" w:hAnsi="Arial" w:cs="Arial"/>
          <w:sz w:val="22"/>
          <w:szCs w:val="22"/>
        </w:rPr>
        <w:t xml:space="preserve"> </w:t>
      </w:r>
      <w:r w:rsidR="2E501A7A" w:rsidRPr="004049ED">
        <w:rPr>
          <w:rFonts w:ascii="Arial" w:hAnsi="Arial" w:cs="Arial"/>
          <w:sz w:val="22"/>
          <w:szCs w:val="22"/>
        </w:rPr>
        <w:t>medicamentos y demás insumos para la salud.</w:t>
      </w:r>
    </w:p>
    <w:p w14:paraId="466F81DB" w14:textId="2C1C96BA" w:rsidR="00036207" w:rsidRDefault="00036207" w:rsidP="00036207">
      <w:pPr>
        <w:spacing w:line="276" w:lineRule="auto"/>
        <w:jc w:val="both"/>
        <w:rPr>
          <w:rFonts w:ascii="Arial" w:hAnsi="Arial" w:cs="Arial"/>
          <w:sz w:val="22"/>
          <w:szCs w:val="22"/>
        </w:rPr>
      </w:pPr>
      <w:r>
        <w:rPr>
          <w:rFonts w:ascii="Arial" w:hAnsi="Arial" w:cs="Arial"/>
          <w:sz w:val="22"/>
          <w:szCs w:val="22"/>
        </w:rPr>
        <w:t xml:space="preserve">3.4.2 </w:t>
      </w:r>
      <w:r w:rsidR="005A4CD2">
        <w:rPr>
          <w:rFonts w:ascii="Arial" w:hAnsi="Arial" w:cs="Arial"/>
          <w:sz w:val="22"/>
          <w:szCs w:val="22"/>
        </w:rPr>
        <w:t>Requisita</w:t>
      </w:r>
      <w:r>
        <w:rPr>
          <w:rFonts w:ascii="Arial" w:hAnsi="Arial" w:cs="Arial"/>
          <w:sz w:val="22"/>
          <w:szCs w:val="22"/>
        </w:rPr>
        <w:t xml:space="preserve"> los formatos necesarios para la solicitud de compra </w:t>
      </w:r>
      <w:r w:rsidRPr="004049ED">
        <w:rPr>
          <w:rFonts w:ascii="Arial" w:hAnsi="Arial" w:cs="Arial"/>
          <w:sz w:val="22"/>
          <w:szCs w:val="22"/>
        </w:rPr>
        <w:t>de</w:t>
      </w:r>
      <w:r>
        <w:rPr>
          <w:rFonts w:ascii="Arial" w:hAnsi="Arial" w:cs="Arial"/>
          <w:sz w:val="22"/>
          <w:szCs w:val="22"/>
        </w:rPr>
        <w:t xml:space="preserve"> </w:t>
      </w:r>
      <w:r w:rsidRPr="004049ED">
        <w:rPr>
          <w:rFonts w:ascii="Arial" w:hAnsi="Arial" w:cs="Arial"/>
          <w:sz w:val="22"/>
          <w:szCs w:val="22"/>
        </w:rPr>
        <w:t>medicamentos y demás insumos para la salud.</w:t>
      </w:r>
    </w:p>
    <w:p w14:paraId="7D315D4A" w14:textId="77777777" w:rsidR="006808F2" w:rsidRPr="0015549A" w:rsidRDefault="006808F2" w:rsidP="0015549A">
      <w:pPr>
        <w:spacing w:line="276" w:lineRule="auto"/>
        <w:jc w:val="both"/>
        <w:rPr>
          <w:rFonts w:ascii="Arial" w:hAnsi="Arial" w:cs="Arial"/>
          <w:sz w:val="22"/>
          <w:szCs w:val="22"/>
        </w:rPr>
      </w:pPr>
    </w:p>
    <w:p w14:paraId="6248D3A4" w14:textId="1BF5E25B" w:rsidR="003F0001" w:rsidRDefault="003F0001" w:rsidP="00E368FF">
      <w:pPr>
        <w:pStyle w:val="Prrafodelista"/>
        <w:numPr>
          <w:ilvl w:val="0"/>
          <w:numId w:val="1"/>
        </w:numPr>
        <w:spacing w:line="276" w:lineRule="auto"/>
        <w:rPr>
          <w:rFonts w:ascii="Arial" w:hAnsi="Arial" w:cs="Arial"/>
          <w:b/>
          <w:bCs/>
          <w:sz w:val="22"/>
          <w:szCs w:val="22"/>
        </w:rPr>
      </w:pPr>
      <w:r w:rsidRPr="004049ED">
        <w:rPr>
          <w:rFonts w:ascii="Arial" w:hAnsi="Arial" w:cs="Arial"/>
          <w:b/>
          <w:bCs/>
          <w:sz w:val="22"/>
          <w:szCs w:val="22"/>
        </w:rPr>
        <w:t>P</w:t>
      </w:r>
      <w:r w:rsidR="29FB8453" w:rsidRPr="004049ED">
        <w:rPr>
          <w:rFonts w:ascii="Arial" w:hAnsi="Arial" w:cs="Arial"/>
          <w:b/>
          <w:bCs/>
          <w:sz w:val="22"/>
          <w:szCs w:val="22"/>
        </w:rPr>
        <w:t>OL</w:t>
      </w:r>
      <w:r w:rsidR="004049ED">
        <w:rPr>
          <w:rFonts w:ascii="Arial" w:hAnsi="Arial" w:cs="Arial"/>
          <w:b/>
          <w:bCs/>
          <w:sz w:val="22"/>
          <w:szCs w:val="22"/>
        </w:rPr>
        <w:t>Í</w:t>
      </w:r>
      <w:r w:rsidR="29FB8453" w:rsidRPr="004049ED">
        <w:rPr>
          <w:rFonts w:ascii="Arial" w:hAnsi="Arial" w:cs="Arial"/>
          <w:b/>
          <w:bCs/>
          <w:sz w:val="22"/>
          <w:szCs w:val="22"/>
        </w:rPr>
        <w:t>TICAS</w:t>
      </w:r>
    </w:p>
    <w:p w14:paraId="1CC8555C" w14:textId="77777777" w:rsidR="004049ED" w:rsidRPr="0015549A" w:rsidRDefault="004049ED" w:rsidP="0015549A">
      <w:pPr>
        <w:spacing w:line="276" w:lineRule="auto"/>
        <w:rPr>
          <w:rFonts w:ascii="Arial" w:hAnsi="Arial" w:cs="Arial"/>
          <w:b/>
          <w:bCs/>
          <w:sz w:val="22"/>
          <w:szCs w:val="22"/>
        </w:rPr>
      </w:pPr>
    </w:p>
    <w:p w14:paraId="63DB17C6" w14:textId="360B02E1" w:rsidR="009D337E" w:rsidRPr="004049ED" w:rsidRDefault="245FEBBF" w:rsidP="004049ED">
      <w:pPr>
        <w:spacing w:line="276" w:lineRule="auto"/>
        <w:jc w:val="both"/>
        <w:rPr>
          <w:rFonts w:ascii="Arial" w:hAnsi="Arial" w:cs="Arial"/>
          <w:sz w:val="22"/>
          <w:szCs w:val="22"/>
        </w:rPr>
      </w:pPr>
      <w:r w:rsidRPr="004049ED">
        <w:rPr>
          <w:rFonts w:ascii="Arial" w:hAnsi="Arial" w:cs="Arial"/>
          <w:sz w:val="22"/>
          <w:szCs w:val="22"/>
        </w:rPr>
        <w:t xml:space="preserve">4.1 </w:t>
      </w:r>
      <w:r w:rsidR="0015549A" w:rsidRPr="0015549A">
        <w:rPr>
          <w:rFonts w:ascii="Arial" w:hAnsi="Arial" w:cs="Arial"/>
          <w:sz w:val="22"/>
          <w:szCs w:val="22"/>
        </w:rPr>
        <w:t>El personal de adquisiciones genera los contratos y los documentos que apliquen para la compra de los insumos solicitados.</w:t>
      </w:r>
    </w:p>
    <w:p w14:paraId="56B7B02D" w14:textId="5F7A4834" w:rsidR="0030495D" w:rsidRDefault="025E1E6D" w:rsidP="004049ED">
      <w:pPr>
        <w:spacing w:line="276" w:lineRule="auto"/>
        <w:jc w:val="both"/>
        <w:rPr>
          <w:rFonts w:ascii="Arial" w:hAnsi="Arial" w:cs="Arial"/>
          <w:sz w:val="22"/>
          <w:szCs w:val="22"/>
        </w:rPr>
      </w:pPr>
      <w:r w:rsidRPr="004049ED">
        <w:rPr>
          <w:rFonts w:ascii="Arial" w:hAnsi="Arial" w:cs="Arial"/>
          <w:sz w:val="22"/>
          <w:szCs w:val="22"/>
        </w:rPr>
        <w:t xml:space="preserve">4.2 </w:t>
      </w:r>
      <w:r w:rsidR="0015549A" w:rsidRPr="0015549A">
        <w:rPr>
          <w:rFonts w:ascii="Arial" w:hAnsi="Arial" w:cs="Arial"/>
          <w:sz w:val="22"/>
          <w:szCs w:val="22"/>
        </w:rPr>
        <w:t>Todo proceso de adquisición se debe atener a la normativa vigente aplicable</w:t>
      </w:r>
      <w:r w:rsidR="0030495D" w:rsidRPr="004049ED">
        <w:rPr>
          <w:rFonts w:ascii="Arial" w:hAnsi="Arial" w:cs="Arial"/>
          <w:sz w:val="22"/>
          <w:szCs w:val="22"/>
        </w:rPr>
        <w:t>.</w:t>
      </w:r>
    </w:p>
    <w:p w14:paraId="7130E441" w14:textId="73A8DA6F" w:rsidR="0015549A" w:rsidRDefault="0015549A" w:rsidP="004049ED">
      <w:pPr>
        <w:spacing w:line="276" w:lineRule="auto"/>
        <w:jc w:val="both"/>
        <w:rPr>
          <w:rFonts w:ascii="Arial" w:hAnsi="Arial" w:cs="Arial"/>
          <w:sz w:val="22"/>
          <w:szCs w:val="22"/>
        </w:rPr>
      </w:pPr>
      <w:r>
        <w:rPr>
          <w:rFonts w:ascii="Arial" w:hAnsi="Arial" w:cs="Arial"/>
          <w:sz w:val="22"/>
          <w:szCs w:val="22"/>
        </w:rPr>
        <w:t xml:space="preserve">4.3 </w:t>
      </w:r>
      <w:r w:rsidRPr="0015549A">
        <w:rPr>
          <w:rFonts w:ascii="Arial" w:hAnsi="Arial" w:cs="Arial"/>
          <w:sz w:val="22"/>
          <w:szCs w:val="22"/>
        </w:rPr>
        <w:t xml:space="preserve">Todo medicamento o insumo para la salud que se adquiera, como </w:t>
      </w:r>
      <w:r w:rsidR="005A4CD2" w:rsidRPr="0015549A">
        <w:rPr>
          <w:rFonts w:ascii="Arial" w:hAnsi="Arial" w:cs="Arial"/>
          <w:sz w:val="22"/>
          <w:szCs w:val="22"/>
        </w:rPr>
        <w:t>mínimo</w:t>
      </w:r>
      <w:r w:rsidRPr="0015549A">
        <w:rPr>
          <w:rFonts w:ascii="Arial" w:hAnsi="Arial" w:cs="Arial"/>
          <w:sz w:val="22"/>
          <w:szCs w:val="22"/>
        </w:rPr>
        <w:t xml:space="preserve"> debe tener el registro sanitario vigente o pr</w:t>
      </w:r>
      <w:r w:rsidR="002F7308">
        <w:rPr>
          <w:rFonts w:ascii="Arial" w:hAnsi="Arial" w:cs="Arial"/>
          <w:sz w:val="22"/>
          <w:szCs w:val="22"/>
        </w:rPr>
        <w:t>ó</w:t>
      </w:r>
      <w:r w:rsidRPr="0015549A">
        <w:rPr>
          <w:rFonts w:ascii="Arial" w:hAnsi="Arial" w:cs="Arial"/>
          <w:sz w:val="22"/>
          <w:szCs w:val="22"/>
        </w:rPr>
        <w:t>rroga</w:t>
      </w:r>
      <w:r>
        <w:rPr>
          <w:rFonts w:ascii="Arial" w:hAnsi="Arial" w:cs="Arial"/>
          <w:sz w:val="22"/>
          <w:szCs w:val="22"/>
        </w:rPr>
        <w:t>.</w:t>
      </w:r>
      <w:bookmarkStart w:id="0" w:name="_GoBack"/>
      <w:bookmarkEnd w:id="0"/>
    </w:p>
    <w:p w14:paraId="4CC4312F" w14:textId="4807E742" w:rsidR="0015549A" w:rsidRDefault="0015549A" w:rsidP="004049ED">
      <w:pPr>
        <w:spacing w:line="276" w:lineRule="auto"/>
        <w:jc w:val="both"/>
        <w:rPr>
          <w:rFonts w:ascii="Arial" w:hAnsi="Arial" w:cs="Arial"/>
          <w:sz w:val="22"/>
          <w:szCs w:val="22"/>
        </w:rPr>
      </w:pPr>
      <w:r>
        <w:rPr>
          <w:rFonts w:ascii="Arial" w:hAnsi="Arial" w:cs="Arial"/>
          <w:sz w:val="22"/>
          <w:szCs w:val="22"/>
        </w:rPr>
        <w:lastRenderedPageBreak/>
        <w:t xml:space="preserve">4.4 </w:t>
      </w:r>
      <w:r w:rsidRPr="0015549A">
        <w:rPr>
          <w:rFonts w:ascii="Arial" w:hAnsi="Arial" w:cs="Arial"/>
          <w:sz w:val="22"/>
          <w:szCs w:val="22"/>
        </w:rPr>
        <w:t>Todo medicamento o insumo para la salud que se adquiera por importación, deberá de contar con los permisos de importación</w:t>
      </w:r>
      <w:r w:rsidR="002F7308">
        <w:rPr>
          <w:rFonts w:ascii="Arial" w:hAnsi="Arial" w:cs="Arial"/>
          <w:sz w:val="22"/>
          <w:szCs w:val="22"/>
        </w:rPr>
        <w:t xml:space="preserve"> correspondientes</w:t>
      </w:r>
      <w:r>
        <w:rPr>
          <w:rFonts w:ascii="Arial" w:hAnsi="Arial" w:cs="Arial"/>
          <w:sz w:val="22"/>
          <w:szCs w:val="22"/>
        </w:rPr>
        <w:t>.</w:t>
      </w:r>
    </w:p>
    <w:p w14:paraId="7BA5F239" w14:textId="77777777" w:rsidR="0015549A" w:rsidRPr="004049ED" w:rsidRDefault="0015549A" w:rsidP="004049ED">
      <w:pPr>
        <w:spacing w:line="276" w:lineRule="auto"/>
        <w:jc w:val="both"/>
        <w:rPr>
          <w:rFonts w:ascii="Arial" w:hAnsi="Arial" w:cs="Arial"/>
          <w:sz w:val="22"/>
          <w:szCs w:val="22"/>
        </w:rPr>
      </w:pPr>
    </w:p>
    <w:p w14:paraId="088E7EFE" w14:textId="42F97E9F" w:rsidR="00A5509D" w:rsidRDefault="00A5509D" w:rsidP="00E368FF">
      <w:pPr>
        <w:pStyle w:val="Prrafodelista"/>
        <w:numPr>
          <w:ilvl w:val="0"/>
          <w:numId w:val="1"/>
        </w:numPr>
        <w:spacing w:line="276" w:lineRule="auto"/>
        <w:rPr>
          <w:rFonts w:ascii="Arial" w:hAnsi="Arial" w:cs="Arial"/>
          <w:b/>
          <w:bCs/>
          <w:sz w:val="22"/>
          <w:szCs w:val="22"/>
        </w:rPr>
      </w:pPr>
      <w:r w:rsidRPr="004049ED">
        <w:rPr>
          <w:rFonts w:ascii="Arial" w:hAnsi="Arial" w:cs="Arial"/>
          <w:b/>
          <w:bCs/>
          <w:sz w:val="22"/>
          <w:szCs w:val="22"/>
        </w:rPr>
        <w:t>D</w:t>
      </w:r>
      <w:r w:rsidR="0574B6B0" w:rsidRPr="004049ED">
        <w:rPr>
          <w:rFonts w:ascii="Arial" w:hAnsi="Arial" w:cs="Arial"/>
          <w:b/>
          <w:bCs/>
          <w:sz w:val="22"/>
          <w:szCs w:val="22"/>
        </w:rPr>
        <w:t>EFINICIONES Y ABREVIATURAS</w:t>
      </w:r>
    </w:p>
    <w:p w14:paraId="1D5B7AC1" w14:textId="77777777" w:rsidR="00DE39CB" w:rsidRPr="004049ED" w:rsidRDefault="00DE39CB" w:rsidP="00DE39CB">
      <w:pPr>
        <w:pStyle w:val="Prrafodelista"/>
        <w:spacing w:line="276" w:lineRule="auto"/>
        <w:ind w:left="405"/>
        <w:rPr>
          <w:rFonts w:ascii="Arial" w:hAnsi="Arial" w:cs="Arial"/>
          <w:b/>
          <w:bCs/>
          <w:sz w:val="22"/>
          <w:szCs w:val="22"/>
        </w:rPr>
      </w:pPr>
    </w:p>
    <w:p w14:paraId="37008B2D" w14:textId="114FF3AD" w:rsidR="18055CD9" w:rsidRPr="004049ED" w:rsidRDefault="18055CD9" w:rsidP="004049ED">
      <w:pPr>
        <w:spacing w:line="276" w:lineRule="auto"/>
        <w:rPr>
          <w:rFonts w:ascii="Arial" w:hAnsi="Arial" w:cs="Arial"/>
          <w:sz w:val="22"/>
          <w:szCs w:val="22"/>
        </w:rPr>
      </w:pPr>
      <w:r w:rsidRPr="004049ED">
        <w:rPr>
          <w:rFonts w:ascii="Arial" w:hAnsi="Arial" w:cs="Arial"/>
          <w:b/>
          <w:bCs/>
          <w:sz w:val="22"/>
          <w:szCs w:val="22"/>
        </w:rPr>
        <w:t xml:space="preserve">5.1 </w:t>
      </w:r>
      <w:r w:rsidR="00650ABE" w:rsidRPr="004049ED">
        <w:rPr>
          <w:rFonts w:ascii="Arial" w:hAnsi="Arial" w:cs="Arial"/>
          <w:b/>
          <w:bCs/>
          <w:sz w:val="22"/>
          <w:szCs w:val="22"/>
        </w:rPr>
        <w:t xml:space="preserve">ADJUDICADO: </w:t>
      </w:r>
      <w:r w:rsidR="002F7308">
        <w:rPr>
          <w:rFonts w:ascii="Arial" w:hAnsi="Arial" w:cs="Arial"/>
          <w:b/>
          <w:bCs/>
          <w:sz w:val="22"/>
          <w:szCs w:val="22"/>
        </w:rPr>
        <w:t>I</w:t>
      </w:r>
      <w:r w:rsidR="06D4291B" w:rsidRPr="004049ED">
        <w:rPr>
          <w:rFonts w:ascii="Arial" w:hAnsi="Arial" w:cs="Arial"/>
          <w:sz w:val="22"/>
          <w:szCs w:val="22"/>
        </w:rPr>
        <w:t>nsumos</w:t>
      </w:r>
      <w:r w:rsidR="77D4F8D7" w:rsidRPr="004049ED">
        <w:rPr>
          <w:rFonts w:ascii="Arial" w:hAnsi="Arial" w:cs="Arial"/>
          <w:sz w:val="22"/>
          <w:szCs w:val="22"/>
        </w:rPr>
        <w:t xml:space="preserve"> asignados a un proveedor como resultado del proceso de licitación. </w:t>
      </w:r>
    </w:p>
    <w:p w14:paraId="6F45A648" w14:textId="4343EBD2" w:rsidR="357FB2DF" w:rsidRPr="004049ED" w:rsidRDefault="357FB2DF" w:rsidP="004049ED">
      <w:pPr>
        <w:spacing w:line="276" w:lineRule="auto"/>
        <w:rPr>
          <w:rFonts w:ascii="Arial" w:hAnsi="Arial" w:cs="Arial"/>
          <w:b/>
          <w:bCs/>
          <w:sz w:val="22"/>
          <w:szCs w:val="22"/>
        </w:rPr>
      </w:pPr>
      <w:r w:rsidRPr="004049ED">
        <w:rPr>
          <w:rFonts w:ascii="Arial" w:hAnsi="Arial" w:cs="Arial"/>
          <w:b/>
          <w:bCs/>
          <w:sz w:val="22"/>
          <w:szCs w:val="22"/>
        </w:rPr>
        <w:t xml:space="preserve">5.2 </w:t>
      </w:r>
      <w:r w:rsidR="00650ABE" w:rsidRPr="004049ED">
        <w:rPr>
          <w:rFonts w:ascii="Arial" w:hAnsi="Arial" w:cs="Arial"/>
          <w:b/>
          <w:bCs/>
          <w:sz w:val="22"/>
          <w:szCs w:val="22"/>
        </w:rPr>
        <w:t>ÁREA SOLICITANTE O USUARIA</w:t>
      </w:r>
      <w:r w:rsidR="3E9C7EE0" w:rsidRPr="004049ED">
        <w:rPr>
          <w:rFonts w:ascii="Arial" w:hAnsi="Arial" w:cs="Arial"/>
          <w:b/>
          <w:bCs/>
          <w:sz w:val="22"/>
          <w:szCs w:val="22"/>
        </w:rPr>
        <w:t xml:space="preserve">: </w:t>
      </w:r>
      <w:r w:rsidR="15957930" w:rsidRPr="004049ED">
        <w:rPr>
          <w:rFonts w:ascii="Arial" w:hAnsi="Arial" w:cs="Arial"/>
          <w:sz w:val="22"/>
          <w:szCs w:val="22"/>
        </w:rPr>
        <w:t>Áreas</w:t>
      </w:r>
      <w:r w:rsidR="3E9C7EE0" w:rsidRPr="004049ED">
        <w:rPr>
          <w:rFonts w:ascii="Arial" w:hAnsi="Arial" w:cs="Arial"/>
          <w:sz w:val="22"/>
          <w:szCs w:val="22"/>
        </w:rPr>
        <w:t xml:space="preserve"> que de acuerdo con sus necesidades requieren la adquisición, contratacione</w:t>
      </w:r>
      <w:r w:rsidR="50B6A538" w:rsidRPr="004049ED">
        <w:rPr>
          <w:rFonts w:ascii="Arial" w:hAnsi="Arial" w:cs="Arial"/>
          <w:sz w:val="22"/>
          <w:szCs w:val="22"/>
        </w:rPr>
        <w:t>s</w:t>
      </w:r>
      <w:r w:rsidR="3E9C7EE0" w:rsidRPr="004049ED">
        <w:rPr>
          <w:rFonts w:ascii="Arial" w:hAnsi="Arial" w:cs="Arial"/>
          <w:sz w:val="22"/>
          <w:szCs w:val="22"/>
        </w:rPr>
        <w:t xml:space="preserve"> de bienes,</w:t>
      </w:r>
      <w:r w:rsidR="7D416411" w:rsidRPr="004049ED">
        <w:rPr>
          <w:rFonts w:ascii="Arial" w:hAnsi="Arial" w:cs="Arial"/>
          <w:sz w:val="22"/>
          <w:szCs w:val="22"/>
        </w:rPr>
        <w:t xml:space="preserve"> arrendamiento y/o </w:t>
      </w:r>
      <w:r w:rsidR="73537418" w:rsidRPr="004049ED">
        <w:rPr>
          <w:rFonts w:ascii="Arial" w:hAnsi="Arial" w:cs="Arial"/>
          <w:sz w:val="22"/>
          <w:szCs w:val="22"/>
        </w:rPr>
        <w:t>prestación</w:t>
      </w:r>
      <w:r w:rsidR="7D416411" w:rsidRPr="004049ED">
        <w:rPr>
          <w:rFonts w:ascii="Arial" w:hAnsi="Arial" w:cs="Arial"/>
          <w:sz w:val="22"/>
          <w:szCs w:val="22"/>
        </w:rPr>
        <w:t xml:space="preserve"> de servicios en las dependencias y entidades, para el cumplimiento de sus funciones</w:t>
      </w:r>
      <w:r w:rsidR="002F7308">
        <w:rPr>
          <w:rFonts w:ascii="Arial" w:hAnsi="Arial" w:cs="Arial"/>
          <w:sz w:val="22"/>
          <w:szCs w:val="22"/>
        </w:rPr>
        <w:t>.</w:t>
      </w:r>
    </w:p>
    <w:p w14:paraId="27791001" w14:textId="0DF6E262" w:rsidR="0002355C" w:rsidRPr="004049ED" w:rsidRDefault="49B33E18" w:rsidP="004049ED">
      <w:pPr>
        <w:spacing w:line="276" w:lineRule="auto"/>
        <w:rPr>
          <w:rFonts w:ascii="Arial" w:hAnsi="Arial" w:cs="Arial"/>
          <w:sz w:val="22"/>
          <w:szCs w:val="22"/>
          <w:lang w:val="es-MX"/>
        </w:rPr>
      </w:pPr>
      <w:r w:rsidRPr="004049ED">
        <w:rPr>
          <w:rFonts w:ascii="Arial" w:hAnsi="Arial" w:cs="Arial"/>
          <w:b/>
          <w:bCs/>
          <w:sz w:val="22"/>
          <w:szCs w:val="22"/>
          <w:lang w:val="es-MX"/>
        </w:rPr>
        <w:t>5.</w:t>
      </w:r>
      <w:r w:rsidR="42C2D8AF" w:rsidRPr="004049ED">
        <w:rPr>
          <w:rFonts w:ascii="Arial" w:hAnsi="Arial" w:cs="Arial"/>
          <w:b/>
          <w:bCs/>
          <w:sz w:val="22"/>
          <w:szCs w:val="22"/>
          <w:lang w:val="es-MX"/>
        </w:rPr>
        <w:t>3</w:t>
      </w:r>
      <w:r w:rsidRPr="004049ED">
        <w:rPr>
          <w:rFonts w:ascii="Arial" w:hAnsi="Arial" w:cs="Arial"/>
          <w:b/>
          <w:bCs/>
          <w:sz w:val="22"/>
          <w:szCs w:val="22"/>
          <w:lang w:val="es-MX"/>
        </w:rPr>
        <w:t xml:space="preserve"> </w:t>
      </w:r>
      <w:r w:rsidR="00650ABE" w:rsidRPr="004049ED">
        <w:rPr>
          <w:rFonts w:ascii="Arial" w:hAnsi="Arial" w:cs="Arial"/>
          <w:b/>
          <w:bCs/>
          <w:sz w:val="22"/>
          <w:szCs w:val="22"/>
          <w:lang w:val="es-MX"/>
        </w:rPr>
        <w:t>ÁREA USUARIA</w:t>
      </w:r>
      <w:r w:rsidR="0002355C" w:rsidRPr="004049ED">
        <w:rPr>
          <w:rFonts w:ascii="Arial" w:hAnsi="Arial" w:cs="Arial"/>
          <w:b/>
          <w:bCs/>
          <w:sz w:val="22"/>
          <w:szCs w:val="22"/>
          <w:lang w:val="es-MX"/>
        </w:rPr>
        <w:t>:</w:t>
      </w:r>
      <w:r w:rsidR="0002355C" w:rsidRPr="004049ED">
        <w:rPr>
          <w:rFonts w:ascii="Arial" w:hAnsi="Arial" w:cs="Arial"/>
          <w:sz w:val="22"/>
          <w:szCs w:val="22"/>
          <w:lang w:val="es-MX"/>
        </w:rPr>
        <w:t xml:space="preserve"> Servicios Solicitantes (Personal médico, enfermería y almacén).</w:t>
      </w:r>
    </w:p>
    <w:p w14:paraId="5A37C1AB" w14:textId="60D5FDDF" w:rsidR="3B70503B" w:rsidRPr="004049ED" w:rsidRDefault="3B70503B" w:rsidP="004049ED">
      <w:pPr>
        <w:spacing w:line="276" w:lineRule="auto"/>
        <w:rPr>
          <w:rFonts w:ascii="Arial" w:hAnsi="Arial" w:cs="Arial"/>
          <w:sz w:val="22"/>
          <w:szCs w:val="22"/>
          <w:lang w:val="es-MX"/>
        </w:rPr>
      </w:pPr>
      <w:r w:rsidRPr="004049ED">
        <w:rPr>
          <w:rFonts w:ascii="Arial" w:hAnsi="Arial" w:cs="Arial"/>
          <w:b/>
          <w:bCs/>
          <w:sz w:val="22"/>
          <w:szCs w:val="22"/>
          <w:lang w:val="es-MX"/>
        </w:rPr>
        <w:t>5.</w:t>
      </w:r>
      <w:r w:rsidR="6035FE57" w:rsidRPr="004049ED">
        <w:rPr>
          <w:rFonts w:ascii="Arial" w:hAnsi="Arial" w:cs="Arial"/>
          <w:b/>
          <w:bCs/>
          <w:sz w:val="22"/>
          <w:szCs w:val="22"/>
          <w:lang w:val="es-MX"/>
        </w:rPr>
        <w:t>4</w:t>
      </w:r>
      <w:r w:rsidRPr="004049ED">
        <w:rPr>
          <w:rFonts w:ascii="Arial" w:hAnsi="Arial" w:cs="Arial"/>
          <w:b/>
          <w:bCs/>
          <w:sz w:val="22"/>
          <w:szCs w:val="22"/>
          <w:lang w:val="es-MX"/>
        </w:rPr>
        <w:t xml:space="preserve"> </w:t>
      </w:r>
      <w:r w:rsidR="00650ABE" w:rsidRPr="004049ED">
        <w:rPr>
          <w:rFonts w:ascii="Arial" w:hAnsi="Arial" w:cs="Arial"/>
          <w:b/>
          <w:bCs/>
          <w:sz w:val="22"/>
          <w:szCs w:val="22"/>
          <w:lang w:val="es-MX"/>
        </w:rPr>
        <w:t>DESIERTO</w:t>
      </w:r>
      <w:r w:rsidRPr="004049ED">
        <w:rPr>
          <w:rFonts w:ascii="Arial" w:hAnsi="Arial" w:cs="Arial"/>
          <w:b/>
          <w:bCs/>
          <w:sz w:val="22"/>
          <w:szCs w:val="22"/>
          <w:lang w:val="es-MX"/>
        </w:rPr>
        <w:t>:</w:t>
      </w:r>
      <w:r w:rsidR="4ADE70CA" w:rsidRPr="004049ED">
        <w:rPr>
          <w:rFonts w:ascii="Arial" w:hAnsi="Arial" w:cs="Arial"/>
          <w:b/>
          <w:bCs/>
          <w:sz w:val="22"/>
          <w:szCs w:val="22"/>
          <w:lang w:val="es-MX"/>
        </w:rPr>
        <w:t xml:space="preserve"> </w:t>
      </w:r>
      <w:r w:rsidR="4ADE70CA" w:rsidRPr="004049ED">
        <w:rPr>
          <w:rFonts w:ascii="Arial" w:hAnsi="Arial" w:cs="Arial"/>
          <w:sz w:val="22"/>
          <w:szCs w:val="22"/>
          <w:lang w:val="es-MX"/>
        </w:rPr>
        <w:t>Insumos no asignados a un proveedor como resultado al proceso de licitación</w:t>
      </w:r>
      <w:r w:rsidR="4ADE70CA" w:rsidRPr="004049ED">
        <w:rPr>
          <w:rFonts w:ascii="Arial" w:hAnsi="Arial" w:cs="Arial"/>
          <w:b/>
          <w:bCs/>
          <w:sz w:val="22"/>
          <w:szCs w:val="22"/>
          <w:lang w:val="es-MX"/>
        </w:rPr>
        <w:t>.</w:t>
      </w:r>
    </w:p>
    <w:p w14:paraId="6A67BD78" w14:textId="565B457B" w:rsidR="0002355C" w:rsidRPr="004049ED" w:rsidRDefault="1AE970F5" w:rsidP="004049ED">
      <w:pPr>
        <w:spacing w:line="276" w:lineRule="auto"/>
        <w:rPr>
          <w:rFonts w:ascii="Arial" w:hAnsi="Arial" w:cs="Arial"/>
          <w:b/>
          <w:bCs/>
          <w:sz w:val="22"/>
          <w:szCs w:val="22"/>
          <w:lang w:val="es-MX"/>
        </w:rPr>
      </w:pPr>
      <w:r w:rsidRPr="004049ED">
        <w:rPr>
          <w:rFonts w:ascii="Arial" w:hAnsi="Arial" w:cs="Arial"/>
          <w:b/>
          <w:bCs/>
          <w:sz w:val="22"/>
          <w:szCs w:val="22"/>
          <w:lang w:val="es-MX"/>
        </w:rPr>
        <w:t>5.</w:t>
      </w:r>
      <w:r w:rsidR="657D4073" w:rsidRPr="004049ED">
        <w:rPr>
          <w:rFonts w:ascii="Arial" w:hAnsi="Arial" w:cs="Arial"/>
          <w:b/>
          <w:bCs/>
          <w:sz w:val="22"/>
          <w:szCs w:val="22"/>
          <w:lang w:val="es-MX"/>
        </w:rPr>
        <w:t>5</w:t>
      </w:r>
      <w:r w:rsidRPr="004049ED">
        <w:rPr>
          <w:rFonts w:ascii="Arial" w:hAnsi="Arial" w:cs="Arial"/>
          <w:b/>
          <w:bCs/>
          <w:sz w:val="22"/>
          <w:szCs w:val="22"/>
          <w:lang w:val="es-MX"/>
        </w:rPr>
        <w:t xml:space="preserve"> </w:t>
      </w:r>
      <w:r w:rsidR="00650ABE" w:rsidRPr="004049ED">
        <w:rPr>
          <w:rFonts w:ascii="Arial" w:hAnsi="Arial" w:cs="Arial"/>
          <w:b/>
          <w:bCs/>
          <w:sz w:val="22"/>
          <w:szCs w:val="22"/>
          <w:lang w:val="es-MX"/>
        </w:rPr>
        <w:t>DEPARTAMENTO DE ADQUISICIONES</w:t>
      </w:r>
      <w:r w:rsidR="0002355C" w:rsidRPr="004049ED">
        <w:rPr>
          <w:rFonts w:ascii="Arial" w:hAnsi="Arial" w:cs="Arial"/>
          <w:b/>
          <w:bCs/>
          <w:sz w:val="22"/>
          <w:szCs w:val="22"/>
          <w:lang w:val="es-MX"/>
        </w:rPr>
        <w:t xml:space="preserve">: </w:t>
      </w:r>
      <w:r w:rsidR="1E56BFD5" w:rsidRPr="004049ED">
        <w:rPr>
          <w:rFonts w:ascii="Arial" w:hAnsi="Arial" w:cs="Arial"/>
          <w:sz w:val="22"/>
          <w:szCs w:val="22"/>
          <w:lang w:val="es-MX"/>
        </w:rPr>
        <w:t>Área</w:t>
      </w:r>
      <w:r w:rsidR="2BBBE64E" w:rsidRPr="004049ED">
        <w:rPr>
          <w:rFonts w:ascii="Arial" w:hAnsi="Arial" w:cs="Arial"/>
          <w:sz w:val="22"/>
          <w:szCs w:val="22"/>
          <w:lang w:val="es-MX"/>
        </w:rPr>
        <w:t xml:space="preserve"> administrativa del </w:t>
      </w:r>
      <w:r w:rsidR="002F7308">
        <w:rPr>
          <w:rFonts w:ascii="Arial" w:hAnsi="Arial" w:cs="Arial"/>
          <w:sz w:val="22"/>
          <w:szCs w:val="22"/>
          <w:lang w:val="es-MX"/>
        </w:rPr>
        <w:t>I</w:t>
      </w:r>
      <w:r w:rsidR="2BBBE64E" w:rsidRPr="004049ED">
        <w:rPr>
          <w:rFonts w:ascii="Arial" w:hAnsi="Arial" w:cs="Arial"/>
          <w:sz w:val="22"/>
          <w:szCs w:val="22"/>
          <w:lang w:val="es-MX"/>
        </w:rPr>
        <w:t>nstituto Nacional de Pediatría encargada de gestionar los recursos necesarios para el Instituto.</w:t>
      </w:r>
    </w:p>
    <w:p w14:paraId="40AA9FCD" w14:textId="56AB06AB" w:rsidR="0002355C" w:rsidRPr="004049ED" w:rsidRDefault="06C5175A" w:rsidP="004049ED">
      <w:pPr>
        <w:spacing w:line="276" w:lineRule="auto"/>
        <w:rPr>
          <w:rFonts w:ascii="Arial" w:hAnsi="Arial" w:cs="Arial"/>
          <w:b/>
          <w:bCs/>
          <w:sz w:val="22"/>
          <w:szCs w:val="22"/>
          <w:lang w:val="es-MX"/>
        </w:rPr>
      </w:pPr>
      <w:r w:rsidRPr="004049ED">
        <w:rPr>
          <w:rFonts w:ascii="Arial" w:hAnsi="Arial" w:cs="Arial"/>
          <w:b/>
          <w:bCs/>
          <w:sz w:val="22"/>
          <w:szCs w:val="22"/>
          <w:lang w:val="es-MX"/>
        </w:rPr>
        <w:t>5</w:t>
      </w:r>
      <w:r w:rsidR="367F46CB" w:rsidRPr="004049ED">
        <w:rPr>
          <w:rFonts w:ascii="Arial" w:hAnsi="Arial" w:cs="Arial"/>
          <w:b/>
          <w:bCs/>
          <w:sz w:val="22"/>
          <w:szCs w:val="22"/>
          <w:lang w:val="es-MX"/>
        </w:rPr>
        <w:t>.</w:t>
      </w:r>
      <w:r w:rsidR="7EA4E20B" w:rsidRPr="004049ED">
        <w:rPr>
          <w:rFonts w:ascii="Arial" w:hAnsi="Arial" w:cs="Arial"/>
          <w:b/>
          <w:bCs/>
          <w:sz w:val="22"/>
          <w:szCs w:val="22"/>
          <w:lang w:val="es-MX"/>
        </w:rPr>
        <w:t>6</w:t>
      </w:r>
      <w:r w:rsidR="21295938" w:rsidRPr="004049ED">
        <w:rPr>
          <w:rFonts w:ascii="Arial" w:hAnsi="Arial" w:cs="Arial"/>
          <w:b/>
          <w:bCs/>
          <w:sz w:val="22"/>
          <w:szCs w:val="22"/>
          <w:lang w:val="es-MX"/>
        </w:rPr>
        <w:t xml:space="preserve"> </w:t>
      </w:r>
      <w:r w:rsidR="3060078D" w:rsidRPr="004049ED">
        <w:rPr>
          <w:rFonts w:ascii="Arial" w:hAnsi="Arial" w:cs="Arial"/>
          <w:b/>
          <w:bCs/>
          <w:sz w:val="22"/>
          <w:szCs w:val="22"/>
          <w:lang w:val="es-MX"/>
        </w:rPr>
        <w:t xml:space="preserve">FO-CON-2: </w:t>
      </w:r>
      <w:r w:rsidR="08CEE1FE" w:rsidRPr="004049ED">
        <w:rPr>
          <w:rFonts w:ascii="Arial" w:hAnsi="Arial" w:cs="Arial"/>
          <w:sz w:val="22"/>
          <w:szCs w:val="22"/>
          <w:lang w:val="es-MX"/>
        </w:rPr>
        <w:t xml:space="preserve">Documento interno que sirve para certificar el nivel de existencia de los bienes al momento de generar una nueva </w:t>
      </w:r>
      <w:r w:rsidR="68215496" w:rsidRPr="004049ED">
        <w:rPr>
          <w:rFonts w:ascii="Arial" w:hAnsi="Arial" w:cs="Arial"/>
          <w:sz w:val="22"/>
          <w:szCs w:val="22"/>
          <w:lang w:val="es-MX"/>
        </w:rPr>
        <w:t>requisición</w:t>
      </w:r>
      <w:r w:rsidR="08CEE1FE" w:rsidRPr="004049ED">
        <w:rPr>
          <w:rFonts w:ascii="Arial" w:hAnsi="Arial" w:cs="Arial"/>
          <w:sz w:val="22"/>
          <w:szCs w:val="22"/>
          <w:lang w:val="es-MX"/>
        </w:rPr>
        <w:t xml:space="preserve"> de compra y para justificar su </w:t>
      </w:r>
      <w:r w:rsidR="06B80EDB" w:rsidRPr="004049ED">
        <w:rPr>
          <w:rFonts w:ascii="Arial" w:hAnsi="Arial" w:cs="Arial"/>
          <w:sz w:val="22"/>
          <w:szCs w:val="22"/>
          <w:lang w:val="es-MX"/>
        </w:rPr>
        <w:t>adquisición</w:t>
      </w:r>
      <w:r w:rsidR="08CEE1FE" w:rsidRPr="004049ED">
        <w:rPr>
          <w:rFonts w:ascii="Arial" w:hAnsi="Arial" w:cs="Arial"/>
          <w:sz w:val="22"/>
          <w:szCs w:val="22"/>
          <w:lang w:val="es-MX"/>
        </w:rPr>
        <w:t>, de acuerdo a las estrategias de la dependencia o entidad.</w:t>
      </w:r>
    </w:p>
    <w:p w14:paraId="28DC8CE5" w14:textId="3B7C2738" w:rsidR="0002355C" w:rsidRPr="004049ED" w:rsidRDefault="38F198B0" w:rsidP="004049ED">
      <w:pPr>
        <w:spacing w:line="276" w:lineRule="auto"/>
        <w:rPr>
          <w:rFonts w:ascii="Arial" w:hAnsi="Arial" w:cs="Arial"/>
          <w:sz w:val="22"/>
          <w:szCs w:val="22"/>
          <w:lang w:val="es-MX"/>
        </w:rPr>
      </w:pPr>
      <w:r w:rsidRPr="004049ED">
        <w:rPr>
          <w:rFonts w:ascii="Arial" w:hAnsi="Arial" w:cs="Arial"/>
          <w:b/>
          <w:bCs/>
          <w:sz w:val="22"/>
          <w:szCs w:val="22"/>
          <w:lang w:val="es-MX"/>
        </w:rPr>
        <w:t xml:space="preserve">5.7 </w:t>
      </w:r>
      <w:r w:rsidR="00650ABE" w:rsidRPr="004049ED">
        <w:rPr>
          <w:rFonts w:ascii="Arial" w:hAnsi="Arial" w:cs="Arial"/>
          <w:b/>
          <w:bCs/>
          <w:sz w:val="22"/>
          <w:szCs w:val="22"/>
          <w:lang w:val="es-MX"/>
        </w:rPr>
        <w:t xml:space="preserve">HERRAMIENTA DE GESTIÓN: </w:t>
      </w:r>
      <w:r w:rsidR="0002355C" w:rsidRPr="004049ED">
        <w:rPr>
          <w:rFonts w:ascii="Arial" w:hAnsi="Arial" w:cs="Arial"/>
          <w:sz w:val="22"/>
          <w:szCs w:val="22"/>
          <w:lang w:val="es-MX"/>
        </w:rPr>
        <w:t>Plataforma tecnológica encargada del control, re abasto, recepción y distribución de los insumos.</w:t>
      </w:r>
    </w:p>
    <w:p w14:paraId="3016010A" w14:textId="4640FF82" w:rsidR="0002355C" w:rsidRPr="004049ED" w:rsidRDefault="01F18CE6" w:rsidP="004049ED">
      <w:pPr>
        <w:spacing w:line="276" w:lineRule="auto"/>
        <w:rPr>
          <w:rFonts w:ascii="Arial" w:hAnsi="Arial" w:cs="Arial"/>
          <w:sz w:val="22"/>
          <w:szCs w:val="22"/>
          <w:lang w:val="pt-BR"/>
        </w:rPr>
      </w:pPr>
      <w:r w:rsidRPr="004049ED">
        <w:rPr>
          <w:rFonts w:ascii="Arial" w:hAnsi="Arial" w:cs="Arial"/>
          <w:b/>
          <w:bCs/>
          <w:sz w:val="22"/>
          <w:szCs w:val="22"/>
          <w:lang w:val="pt-BR"/>
        </w:rPr>
        <w:t>5.</w:t>
      </w:r>
      <w:r w:rsidR="0BED233B" w:rsidRPr="004049ED">
        <w:rPr>
          <w:rFonts w:ascii="Arial" w:hAnsi="Arial" w:cs="Arial"/>
          <w:b/>
          <w:bCs/>
          <w:sz w:val="22"/>
          <w:szCs w:val="22"/>
          <w:lang w:val="pt-BR"/>
        </w:rPr>
        <w:t>8</w:t>
      </w:r>
      <w:r w:rsidRPr="004049ED">
        <w:rPr>
          <w:rFonts w:ascii="Arial" w:hAnsi="Arial" w:cs="Arial"/>
          <w:b/>
          <w:bCs/>
          <w:sz w:val="22"/>
          <w:szCs w:val="22"/>
          <w:lang w:val="pt-BR"/>
        </w:rPr>
        <w:t xml:space="preserve"> </w:t>
      </w:r>
      <w:r w:rsidR="0002355C" w:rsidRPr="004049ED">
        <w:rPr>
          <w:rFonts w:ascii="Arial" w:hAnsi="Arial" w:cs="Arial"/>
          <w:b/>
          <w:bCs/>
          <w:sz w:val="22"/>
          <w:szCs w:val="22"/>
          <w:lang w:val="pt-BR"/>
        </w:rPr>
        <w:t>INP:</w:t>
      </w:r>
      <w:r w:rsidR="0002355C" w:rsidRPr="004049ED">
        <w:rPr>
          <w:rFonts w:ascii="Arial" w:hAnsi="Arial" w:cs="Arial"/>
          <w:sz w:val="22"/>
          <w:szCs w:val="22"/>
          <w:lang w:val="pt-BR"/>
        </w:rPr>
        <w:t xml:space="preserve"> Instituto Nacional de Pediatria.</w:t>
      </w:r>
    </w:p>
    <w:p w14:paraId="573299EC" w14:textId="0E00305D" w:rsidR="0002355C" w:rsidRPr="004049ED" w:rsidRDefault="74F355ED" w:rsidP="004049ED">
      <w:pPr>
        <w:spacing w:line="276" w:lineRule="auto"/>
        <w:jc w:val="both"/>
        <w:rPr>
          <w:rFonts w:ascii="Arial" w:hAnsi="Arial" w:cs="Arial"/>
          <w:sz w:val="22"/>
          <w:szCs w:val="22"/>
        </w:rPr>
      </w:pPr>
      <w:r w:rsidRPr="004049ED">
        <w:rPr>
          <w:rFonts w:ascii="Arial" w:hAnsi="Arial" w:cs="Arial"/>
          <w:b/>
          <w:bCs/>
          <w:sz w:val="22"/>
          <w:szCs w:val="22"/>
        </w:rPr>
        <w:t>5.</w:t>
      </w:r>
      <w:r w:rsidR="70E5F38E" w:rsidRPr="004049ED">
        <w:rPr>
          <w:rFonts w:ascii="Arial" w:hAnsi="Arial" w:cs="Arial"/>
          <w:b/>
          <w:bCs/>
          <w:sz w:val="22"/>
          <w:szCs w:val="22"/>
        </w:rPr>
        <w:t>9</w:t>
      </w:r>
      <w:r w:rsidRPr="004049ED">
        <w:rPr>
          <w:rFonts w:ascii="Arial" w:hAnsi="Arial" w:cs="Arial"/>
          <w:b/>
          <w:bCs/>
          <w:sz w:val="22"/>
          <w:szCs w:val="22"/>
        </w:rPr>
        <w:t xml:space="preserve"> </w:t>
      </w:r>
      <w:r w:rsidR="00650ABE" w:rsidRPr="004049ED">
        <w:rPr>
          <w:rFonts w:ascii="Arial" w:hAnsi="Arial" w:cs="Arial"/>
          <w:b/>
          <w:bCs/>
          <w:sz w:val="22"/>
          <w:szCs w:val="22"/>
        </w:rPr>
        <w:t xml:space="preserve">LICITACIÓN: </w:t>
      </w:r>
      <w:r w:rsidR="0002355C" w:rsidRPr="004049ED">
        <w:rPr>
          <w:rFonts w:ascii="Arial" w:hAnsi="Arial" w:cs="Arial"/>
          <w:sz w:val="22"/>
          <w:szCs w:val="22"/>
        </w:rPr>
        <w:t>Es un procedimiento de contratación en que, a través de una declaración unilateral de voluntad contenida en una convocatoria pública, el Estado se obliga a celebrar un contrato para adquisición de un bien o servicio-incluida obra pública-, con aquél interesado que cumpliendo determinados requisitos prefijados en la convocatoria por el ente público de que se trate, ofrezca al Estado las mejores condiciones de contratación. Dicho procedimiento se encuentra abierto a todos aquellos interesados que reúnan los requisitos previstos, de ahí que la licitación pública sea un procedimiento cuya esencia se encuentra en la competencia.</w:t>
      </w:r>
    </w:p>
    <w:p w14:paraId="4B47E2E7" w14:textId="3261DB69" w:rsidR="0002355C" w:rsidRPr="004049ED" w:rsidRDefault="17B4A2A7" w:rsidP="004049ED">
      <w:pPr>
        <w:spacing w:line="276" w:lineRule="auto"/>
        <w:jc w:val="both"/>
        <w:rPr>
          <w:rFonts w:ascii="Arial" w:hAnsi="Arial" w:cs="Arial"/>
          <w:b/>
          <w:bCs/>
          <w:sz w:val="22"/>
          <w:szCs w:val="22"/>
        </w:rPr>
      </w:pPr>
      <w:r w:rsidRPr="004049ED">
        <w:rPr>
          <w:rFonts w:ascii="Arial" w:hAnsi="Arial" w:cs="Arial"/>
          <w:b/>
          <w:bCs/>
          <w:sz w:val="22"/>
          <w:szCs w:val="22"/>
        </w:rPr>
        <w:t>5.</w:t>
      </w:r>
      <w:r w:rsidR="01976BED" w:rsidRPr="004049ED">
        <w:rPr>
          <w:rFonts w:ascii="Arial" w:hAnsi="Arial" w:cs="Arial"/>
          <w:b/>
          <w:bCs/>
          <w:sz w:val="22"/>
          <w:szCs w:val="22"/>
        </w:rPr>
        <w:t>10</w:t>
      </w:r>
      <w:r w:rsidRPr="004049ED">
        <w:rPr>
          <w:rFonts w:ascii="Arial" w:hAnsi="Arial" w:cs="Arial"/>
          <w:b/>
          <w:bCs/>
          <w:sz w:val="22"/>
          <w:szCs w:val="22"/>
        </w:rPr>
        <w:t xml:space="preserve"> </w:t>
      </w:r>
      <w:r w:rsidR="0002355C" w:rsidRPr="004049ED">
        <w:rPr>
          <w:rFonts w:ascii="Arial" w:hAnsi="Arial" w:cs="Arial"/>
          <w:b/>
          <w:bCs/>
          <w:sz w:val="22"/>
          <w:szCs w:val="22"/>
        </w:rPr>
        <w:t>PAAA</w:t>
      </w:r>
      <w:r w:rsidR="6D8CFA24" w:rsidRPr="004049ED">
        <w:rPr>
          <w:rFonts w:ascii="Arial" w:hAnsi="Arial" w:cs="Arial"/>
          <w:b/>
          <w:bCs/>
          <w:sz w:val="22"/>
          <w:szCs w:val="22"/>
        </w:rPr>
        <w:t>S</w:t>
      </w:r>
      <w:r w:rsidR="0002355C" w:rsidRPr="004049ED">
        <w:rPr>
          <w:rFonts w:ascii="Arial" w:hAnsi="Arial" w:cs="Arial"/>
          <w:b/>
          <w:bCs/>
          <w:sz w:val="22"/>
          <w:szCs w:val="22"/>
        </w:rPr>
        <w:t>:</w:t>
      </w:r>
      <w:r w:rsidR="0002355C" w:rsidRPr="004049ED">
        <w:rPr>
          <w:rFonts w:ascii="Arial" w:hAnsi="Arial" w:cs="Arial"/>
          <w:sz w:val="22"/>
          <w:szCs w:val="22"/>
        </w:rPr>
        <w:t xml:space="preserve"> Programa Anual de Adquisiciones, Arrendamientos, Servicios</w:t>
      </w:r>
      <w:r w:rsidR="0D0BCE96" w:rsidRPr="004049ED">
        <w:rPr>
          <w:rFonts w:ascii="Arial" w:hAnsi="Arial" w:cs="Arial"/>
          <w:sz w:val="22"/>
          <w:szCs w:val="22"/>
        </w:rPr>
        <w:t>.</w:t>
      </w:r>
    </w:p>
    <w:p w14:paraId="7407C16D" w14:textId="394F5117" w:rsidR="0AE47ABF" w:rsidRPr="004049ED" w:rsidRDefault="0AE47ABF" w:rsidP="004049ED">
      <w:pPr>
        <w:spacing w:line="276" w:lineRule="auto"/>
        <w:jc w:val="both"/>
        <w:rPr>
          <w:rFonts w:ascii="Arial" w:hAnsi="Arial" w:cs="Arial"/>
          <w:sz w:val="22"/>
          <w:szCs w:val="22"/>
        </w:rPr>
      </w:pPr>
      <w:r w:rsidRPr="004049ED">
        <w:rPr>
          <w:rFonts w:ascii="Arial" w:hAnsi="Arial" w:cs="Arial"/>
          <w:b/>
          <w:bCs/>
          <w:sz w:val="22"/>
          <w:szCs w:val="22"/>
        </w:rPr>
        <w:t xml:space="preserve">5.11 </w:t>
      </w:r>
      <w:r w:rsidR="00650ABE" w:rsidRPr="004049ED">
        <w:rPr>
          <w:rFonts w:ascii="Arial" w:hAnsi="Arial" w:cs="Arial"/>
          <w:b/>
          <w:bCs/>
          <w:sz w:val="22"/>
          <w:szCs w:val="22"/>
        </w:rPr>
        <w:t>POBALINES</w:t>
      </w:r>
      <w:r w:rsidR="00650ABE" w:rsidRPr="004049ED">
        <w:rPr>
          <w:rFonts w:ascii="Arial" w:hAnsi="Arial" w:cs="Arial"/>
          <w:sz w:val="22"/>
          <w:szCs w:val="22"/>
        </w:rPr>
        <w:t xml:space="preserve">: </w:t>
      </w:r>
      <w:r w:rsidR="32C97D42" w:rsidRPr="004049ED">
        <w:rPr>
          <w:rFonts w:ascii="Arial" w:hAnsi="Arial" w:cs="Arial"/>
          <w:sz w:val="22"/>
          <w:szCs w:val="22"/>
        </w:rPr>
        <w:t>Políticas</w:t>
      </w:r>
      <w:r w:rsidR="3BE64943" w:rsidRPr="004049ED">
        <w:rPr>
          <w:rFonts w:ascii="Arial" w:hAnsi="Arial" w:cs="Arial"/>
          <w:sz w:val="22"/>
          <w:szCs w:val="22"/>
        </w:rPr>
        <w:t xml:space="preserve">, bases y lineamientos </w:t>
      </w:r>
      <w:r w:rsidR="13B9C744" w:rsidRPr="004049ED">
        <w:rPr>
          <w:rFonts w:ascii="Arial" w:hAnsi="Arial" w:cs="Arial"/>
          <w:sz w:val="22"/>
          <w:szCs w:val="22"/>
        </w:rPr>
        <w:t>en materia de adquisiciones, arrendamientos y servicios.</w:t>
      </w:r>
    </w:p>
    <w:p w14:paraId="760F9EA8" w14:textId="5D9A56E7" w:rsidR="00A413B3" w:rsidRPr="004049ED" w:rsidRDefault="0A20A84E" w:rsidP="004049ED">
      <w:pPr>
        <w:spacing w:line="276" w:lineRule="auto"/>
        <w:jc w:val="both"/>
        <w:rPr>
          <w:rFonts w:ascii="Arial" w:hAnsi="Arial" w:cs="Arial"/>
          <w:b/>
          <w:bCs/>
          <w:sz w:val="22"/>
          <w:szCs w:val="22"/>
        </w:rPr>
      </w:pPr>
      <w:r w:rsidRPr="004049ED">
        <w:rPr>
          <w:rFonts w:ascii="Arial" w:hAnsi="Arial" w:cs="Arial"/>
          <w:b/>
          <w:bCs/>
          <w:sz w:val="22"/>
          <w:szCs w:val="22"/>
        </w:rPr>
        <w:t>5.</w:t>
      </w:r>
      <w:r w:rsidR="46A01B50" w:rsidRPr="004049ED">
        <w:rPr>
          <w:rFonts w:ascii="Arial" w:hAnsi="Arial" w:cs="Arial"/>
          <w:b/>
          <w:bCs/>
          <w:sz w:val="22"/>
          <w:szCs w:val="22"/>
        </w:rPr>
        <w:t>1</w:t>
      </w:r>
      <w:r w:rsidR="24AB8E18" w:rsidRPr="004049ED">
        <w:rPr>
          <w:rFonts w:ascii="Arial" w:hAnsi="Arial" w:cs="Arial"/>
          <w:b/>
          <w:bCs/>
          <w:sz w:val="22"/>
          <w:szCs w:val="22"/>
        </w:rPr>
        <w:t>2</w:t>
      </w:r>
      <w:r w:rsidRPr="004049ED">
        <w:rPr>
          <w:rFonts w:ascii="Arial" w:hAnsi="Arial" w:cs="Arial"/>
          <w:b/>
          <w:bCs/>
          <w:sz w:val="22"/>
          <w:szCs w:val="22"/>
        </w:rPr>
        <w:t xml:space="preserve"> </w:t>
      </w:r>
      <w:r w:rsidR="00650ABE" w:rsidRPr="004049ED">
        <w:rPr>
          <w:rFonts w:ascii="Arial" w:hAnsi="Arial" w:cs="Arial"/>
          <w:b/>
          <w:bCs/>
          <w:sz w:val="22"/>
          <w:szCs w:val="22"/>
        </w:rPr>
        <w:t>PROVEEDOR:</w:t>
      </w:r>
      <w:r w:rsidR="00650ABE" w:rsidRPr="004049ED">
        <w:rPr>
          <w:rFonts w:ascii="Arial" w:hAnsi="Arial" w:cs="Arial"/>
          <w:sz w:val="22"/>
          <w:szCs w:val="22"/>
        </w:rPr>
        <w:t xml:space="preserve"> </w:t>
      </w:r>
      <w:r w:rsidR="00A413B3" w:rsidRPr="004049ED">
        <w:rPr>
          <w:rFonts w:ascii="Arial" w:hAnsi="Arial" w:cs="Arial"/>
          <w:sz w:val="22"/>
          <w:szCs w:val="22"/>
        </w:rPr>
        <w:t>La persona física o moral en términos del Código Civil Federal, que habitual o periódicamente ofrece, distribuye, vende, arrienda o concede el uso o disfrute de bienes, productos y servicios.</w:t>
      </w:r>
    </w:p>
    <w:p w14:paraId="1FD88E8A" w14:textId="47BBED84" w:rsidR="0002355C" w:rsidRPr="004049ED" w:rsidRDefault="11155DE3" w:rsidP="004049ED">
      <w:pPr>
        <w:spacing w:line="276" w:lineRule="auto"/>
        <w:rPr>
          <w:rFonts w:ascii="Arial" w:hAnsi="Arial" w:cs="Arial"/>
          <w:sz w:val="22"/>
          <w:szCs w:val="22"/>
          <w:lang w:val="es-MX"/>
        </w:rPr>
      </w:pPr>
      <w:r w:rsidRPr="004049ED">
        <w:rPr>
          <w:rFonts w:ascii="Arial" w:hAnsi="Arial" w:cs="Arial"/>
          <w:b/>
          <w:bCs/>
          <w:sz w:val="22"/>
          <w:szCs w:val="22"/>
          <w:lang w:val="es-MX"/>
        </w:rPr>
        <w:t>5.</w:t>
      </w:r>
      <w:r w:rsidR="2F97C0FB" w:rsidRPr="004049ED">
        <w:rPr>
          <w:rFonts w:ascii="Arial" w:hAnsi="Arial" w:cs="Arial"/>
          <w:b/>
          <w:bCs/>
          <w:sz w:val="22"/>
          <w:szCs w:val="22"/>
          <w:lang w:val="es-MX"/>
        </w:rPr>
        <w:t>1</w:t>
      </w:r>
      <w:r w:rsidR="593F9CB0" w:rsidRPr="004049ED">
        <w:rPr>
          <w:rFonts w:ascii="Arial" w:hAnsi="Arial" w:cs="Arial"/>
          <w:b/>
          <w:bCs/>
          <w:sz w:val="22"/>
          <w:szCs w:val="22"/>
          <w:lang w:val="es-MX"/>
        </w:rPr>
        <w:t>3</w:t>
      </w:r>
      <w:r w:rsidRPr="004049ED">
        <w:rPr>
          <w:rFonts w:ascii="Arial" w:hAnsi="Arial" w:cs="Arial"/>
          <w:b/>
          <w:bCs/>
          <w:sz w:val="22"/>
          <w:szCs w:val="22"/>
          <w:lang w:val="es-MX"/>
        </w:rPr>
        <w:t xml:space="preserve"> </w:t>
      </w:r>
      <w:r w:rsidR="00650ABE" w:rsidRPr="004049ED">
        <w:rPr>
          <w:rFonts w:ascii="Arial" w:hAnsi="Arial" w:cs="Arial"/>
          <w:b/>
          <w:bCs/>
          <w:sz w:val="22"/>
          <w:szCs w:val="22"/>
          <w:lang w:val="es-MX"/>
        </w:rPr>
        <w:t>RESPONSABLE SANITARIO</w:t>
      </w:r>
      <w:r w:rsidR="0002355C" w:rsidRPr="004049ED">
        <w:rPr>
          <w:rFonts w:ascii="Arial" w:hAnsi="Arial" w:cs="Arial"/>
          <w:b/>
          <w:bCs/>
          <w:sz w:val="22"/>
          <w:szCs w:val="22"/>
          <w:lang w:val="es-MX"/>
        </w:rPr>
        <w:t xml:space="preserve">: </w:t>
      </w:r>
      <w:r w:rsidR="0002355C" w:rsidRPr="004049ED">
        <w:rPr>
          <w:rFonts w:ascii="Arial" w:hAnsi="Arial" w:cs="Arial"/>
          <w:sz w:val="22"/>
          <w:szCs w:val="22"/>
          <w:lang w:val="es-MX"/>
        </w:rPr>
        <w:t>Persona que debe ocupar el mayor nivel jerárquico del área técnica.</w:t>
      </w:r>
    </w:p>
    <w:p w14:paraId="0B2DFCFD" w14:textId="5980F64F" w:rsidR="004049ED" w:rsidRDefault="206C70A7" w:rsidP="004049ED">
      <w:pPr>
        <w:spacing w:line="276" w:lineRule="auto"/>
        <w:rPr>
          <w:rFonts w:ascii="Arial" w:hAnsi="Arial" w:cs="Arial"/>
          <w:sz w:val="22"/>
          <w:szCs w:val="22"/>
        </w:rPr>
      </w:pPr>
      <w:r w:rsidRPr="004049ED">
        <w:rPr>
          <w:rFonts w:ascii="Arial" w:hAnsi="Arial" w:cs="Arial"/>
          <w:b/>
          <w:bCs/>
          <w:sz w:val="22"/>
          <w:szCs w:val="22"/>
        </w:rPr>
        <w:t>5.</w:t>
      </w:r>
      <w:r w:rsidR="6EAFBAB9" w:rsidRPr="004049ED">
        <w:rPr>
          <w:rFonts w:ascii="Arial" w:hAnsi="Arial" w:cs="Arial"/>
          <w:b/>
          <w:bCs/>
          <w:sz w:val="22"/>
          <w:szCs w:val="22"/>
        </w:rPr>
        <w:t>1</w:t>
      </w:r>
      <w:r w:rsidR="2C922147" w:rsidRPr="004049ED">
        <w:rPr>
          <w:rFonts w:ascii="Arial" w:hAnsi="Arial" w:cs="Arial"/>
          <w:b/>
          <w:bCs/>
          <w:sz w:val="22"/>
          <w:szCs w:val="22"/>
        </w:rPr>
        <w:t>4</w:t>
      </w:r>
      <w:r w:rsidR="2AB51585" w:rsidRPr="004049ED">
        <w:rPr>
          <w:rFonts w:ascii="Arial" w:hAnsi="Arial" w:cs="Arial"/>
          <w:b/>
          <w:bCs/>
          <w:sz w:val="22"/>
          <w:szCs w:val="22"/>
        </w:rPr>
        <w:t xml:space="preserve"> </w:t>
      </w:r>
      <w:r w:rsidR="0002355C" w:rsidRPr="004049ED">
        <w:rPr>
          <w:rFonts w:ascii="Arial" w:hAnsi="Arial" w:cs="Arial"/>
          <w:b/>
          <w:bCs/>
          <w:sz w:val="22"/>
          <w:szCs w:val="22"/>
        </w:rPr>
        <w:t>SIA:</w:t>
      </w:r>
      <w:r w:rsidR="0002355C" w:rsidRPr="004049ED">
        <w:rPr>
          <w:rFonts w:ascii="Arial" w:hAnsi="Arial" w:cs="Arial"/>
          <w:sz w:val="22"/>
          <w:szCs w:val="22"/>
        </w:rPr>
        <w:t xml:space="preserve"> Sistema interno del Instituto Nacional de Pediatría.</w:t>
      </w:r>
    </w:p>
    <w:p w14:paraId="246BC68C" w14:textId="76511BC4" w:rsidR="00DE39CB" w:rsidRDefault="00DE39CB" w:rsidP="004049ED">
      <w:pPr>
        <w:spacing w:line="276" w:lineRule="auto"/>
        <w:rPr>
          <w:rFonts w:ascii="Arial" w:hAnsi="Arial" w:cs="Arial"/>
          <w:sz w:val="22"/>
          <w:szCs w:val="22"/>
        </w:rPr>
      </w:pPr>
    </w:p>
    <w:p w14:paraId="20A31442" w14:textId="2B4CEABD" w:rsidR="0015549A" w:rsidRDefault="0015549A" w:rsidP="004049ED">
      <w:pPr>
        <w:spacing w:line="276" w:lineRule="auto"/>
        <w:rPr>
          <w:rFonts w:ascii="Arial" w:hAnsi="Arial" w:cs="Arial"/>
          <w:sz w:val="22"/>
          <w:szCs w:val="22"/>
        </w:rPr>
      </w:pPr>
    </w:p>
    <w:p w14:paraId="40D6286E" w14:textId="72D9E0A5" w:rsidR="0015549A" w:rsidRDefault="0015549A" w:rsidP="004049ED">
      <w:pPr>
        <w:spacing w:line="276" w:lineRule="auto"/>
        <w:rPr>
          <w:rFonts w:ascii="Arial" w:hAnsi="Arial" w:cs="Arial"/>
          <w:sz w:val="22"/>
          <w:szCs w:val="22"/>
        </w:rPr>
      </w:pPr>
    </w:p>
    <w:p w14:paraId="2B8C0E3B" w14:textId="370AC3AD" w:rsidR="0015549A" w:rsidRDefault="0015549A" w:rsidP="004049ED">
      <w:pPr>
        <w:spacing w:line="276" w:lineRule="auto"/>
        <w:rPr>
          <w:rFonts w:ascii="Arial" w:hAnsi="Arial" w:cs="Arial"/>
          <w:sz w:val="22"/>
          <w:szCs w:val="22"/>
        </w:rPr>
      </w:pPr>
    </w:p>
    <w:p w14:paraId="3301A04F" w14:textId="606FD615" w:rsidR="0015549A" w:rsidRDefault="0015549A" w:rsidP="004049ED">
      <w:pPr>
        <w:spacing w:line="276" w:lineRule="auto"/>
        <w:rPr>
          <w:rFonts w:ascii="Arial" w:hAnsi="Arial" w:cs="Arial"/>
          <w:sz w:val="22"/>
          <w:szCs w:val="22"/>
        </w:rPr>
      </w:pPr>
    </w:p>
    <w:p w14:paraId="3D74C63C" w14:textId="77777777" w:rsidR="0015549A" w:rsidRPr="004049ED" w:rsidRDefault="0015549A" w:rsidP="004049ED">
      <w:pPr>
        <w:spacing w:line="276" w:lineRule="auto"/>
        <w:rPr>
          <w:rFonts w:ascii="Arial" w:hAnsi="Arial" w:cs="Arial"/>
          <w:sz w:val="22"/>
          <w:szCs w:val="22"/>
        </w:rPr>
      </w:pPr>
    </w:p>
    <w:p w14:paraId="26F1AB77" w14:textId="0ACC3556" w:rsidR="00527485" w:rsidRPr="004049ED" w:rsidRDefault="00505176" w:rsidP="00E368FF">
      <w:pPr>
        <w:pStyle w:val="Prrafodelista"/>
        <w:numPr>
          <w:ilvl w:val="0"/>
          <w:numId w:val="1"/>
        </w:numPr>
        <w:spacing w:line="276" w:lineRule="auto"/>
        <w:jc w:val="both"/>
        <w:rPr>
          <w:rFonts w:ascii="Arial" w:hAnsi="Arial" w:cs="Arial"/>
          <w:b/>
          <w:bCs/>
          <w:sz w:val="22"/>
          <w:szCs w:val="22"/>
        </w:rPr>
      </w:pPr>
      <w:r w:rsidRPr="004049ED">
        <w:rPr>
          <w:rFonts w:ascii="Arial" w:hAnsi="Arial" w:cs="Arial"/>
          <w:b/>
          <w:bCs/>
          <w:sz w:val="22"/>
          <w:szCs w:val="22"/>
        </w:rPr>
        <w:lastRenderedPageBreak/>
        <w:t>D</w:t>
      </w:r>
      <w:r w:rsidR="094DF6EC" w:rsidRPr="004049ED">
        <w:rPr>
          <w:rFonts w:ascii="Arial" w:hAnsi="Arial" w:cs="Arial"/>
          <w:b/>
          <w:bCs/>
          <w:sz w:val="22"/>
          <w:szCs w:val="22"/>
        </w:rPr>
        <w:t>ESARROLLO DEL PROCESO</w:t>
      </w:r>
    </w:p>
    <w:p w14:paraId="3DE4E252" w14:textId="2E6DC3FE" w:rsidR="00527485" w:rsidRPr="004049ED" w:rsidRDefault="00527485" w:rsidP="004049ED">
      <w:pPr>
        <w:spacing w:line="276" w:lineRule="auto"/>
        <w:jc w:val="both"/>
        <w:rPr>
          <w:rFonts w:ascii="Arial" w:hAnsi="Arial" w:cs="Arial"/>
          <w:b/>
          <w:bCs/>
          <w:sz w:val="22"/>
          <w:szCs w:val="22"/>
        </w:rPr>
      </w:pPr>
    </w:p>
    <w:tbl>
      <w:tblPr>
        <w:tblStyle w:val="Tablaconcuadrcula"/>
        <w:tblW w:w="10200" w:type="dxa"/>
        <w:tblLayout w:type="fixed"/>
        <w:tblLook w:val="06A0" w:firstRow="1" w:lastRow="0" w:firstColumn="1" w:lastColumn="0" w:noHBand="1" w:noVBand="1"/>
      </w:tblPr>
      <w:tblGrid>
        <w:gridCol w:w="765"/>
        <w:gridCol w:w="1710"/>
        <w:gridCol w:w="2295"/>
        <w:gridCol w:w="3630"/>
        <w:gridCol w:w="1800"/>
      </w:tblGrid>
      <w:tr w:rsidR="4FCE899E" w:rsidRPr="004049ED" w14:paraId="02A7115F" w14:textId="77777777" w:rsidTr="00DC3776">
        <w:trPr>
          <w:trHeight w:val="300"/>
        </w:trPr>
        <w:tc>
          <w:tcPr>
            <w:tcW w:w="765" w:type="dxa"/>
            <w:shd w:val="clear" w:color="auto" w:fill="808080" w:themeFill="background1" w:themeFillShade="80"/>
          </w:tcPr>
          <w:p w14:paraId="3824B352" w14:textId="1138C94C" w:rsidR="4FCE899E" w:rsidRPr="004049ED" w:rsidRDefault="4FCE899E" w:rsidP="004049ED">
            <w:pPr>
              <w:spacing w:line="276" w:lineRule="auto"/>
              <w:jc w:val="center"/>
              <w:rPr>
                <w:rFonts w:ascii="Arial" w:hAnsi="Arial" w:cs="Arial"/>
                <w:b/>
                <w:bCs/>
                <w:color w:val="000000" w:themeColor="text1"/>
                <w:sz w:val="22"/>
                <w:szCs w:val="22"/>
                <w:lang w:val="es-MX" w:eastAsia="es-MX"/>
              </w:rPr>
            </w:pPr>
            <w:r w:rsidRPr="004049ED">
              <w:rPr>
                <w:rFonts w:ascii="Arial" w:hAnsi="Arial" w:cs="Arial"/>
                <w:b/>
                <w:bCs/>
                <w:color w:val="000000" w:themeColor="text1"/>
                <w:sz w:val="22"/>
                <w:szCs w:val="22"/>
              </w:rPr>
              <w:t>No.</w:t>
            </w:r>
          </w:p>
        </w:tc>
        <w:tc>
          <w:tcPr>
            <w:tcW w:w="1710" w:type="dxa"/>
            <w:shd w:val="clear" w:color="auto" w:fill="808080" w:themeFill="background1" w:themeFillShade="80"/>
          </w:tcPr>
          <w:p w14:paraId="59AA2849" w14:textId="77777777" w:rsidR="4FCE899E" w:rsidRPr="004049ED" w:rsidRDefault="4FCE899E" w:rsidP="004049ED">
            <w:pPr>
              <w:spacing w:line="276" w:lineRule="auto"/>
              <w:jc w:val="center"/>
              <w:rPr>
                <w:rFonts w:ascii="Arial" w:hAnsi="Arial" w:cs="Arial"/>
                <w:b/>
                <w:bCs/>
                <w:color w:val="000000" w:themeColor="text1"/>
                <w:sz w:val="22"/>
                <w:szCs w:val="22"/>
              </w:rPr>
            </w:pPr>
            <w:r w:rsidRPr="004049ED">
              <w:rPr>
                <w:rFonts w:ascii="Arial" w:hAnsi="Arial" w:cs="Arial"/>
                <w:b/>
                <w:bCs/>
                <w:color w:val="000000" w:themeColor="text1"/>
                <w:sz w:val="22"/>
                <w:szCs w:val="22"/>
              </w:rPr>
              <w:t>Responsable</w:t>
            </w:r>
          </w:p>
        </w:tc>
        <w:tc>
          <w:tcPr>
            <w:tcW w:w="2295" w:type="dxa"/>
            <w:shd w:val="clear" w:color="auto" w:fill="808080" w:themeFill="background1" w:themeFillShade="80"/>
          </w:tcPr>
          <w:p w14:paraId="53FCC671" w14:textId="77777777" w:rsidR="4FCE899E" w:rsidRPr="004049ED" w:rsidRDefault="4FCE899E" w:rsidP="004049ED">
            <w:pPr>
              <w:spacing w:line="276" w:lineRule="auto"/>
              <w:jc w:val="center"/>
              <w:rPr>
                <w:rFonts w:ascii="Arial" w:hAnsi="Arial" w:cs="Arial"/>
                <w:b/>
                <w:bCs/>
                <w:color w:val="000000" w:themeColor="text1"/>
                <w:sz w:val="22"/>
                <w:szCs w:val="22"/>
              </w:rPr>
            </w:pPr>
            <w:r w:rsidRPr="004049ED">
              <w:rPr>
                <w:rFonts w:ascii="Arial" w:hAnsi="Arial" w:cs="Arial"/>
                <w:b/>
                <w:bCs/>
                <w:color w:val="000000" w:themeColor="text1"/>
                <w:sz w:val="22"/>
                <w:szCs w:val="22"/>
              </w:rPr>
              <w:t>Actividad</w:t>
            </w:r>
          </w:p>
        </w:tc>
        <w:tc>
          <w:tcPr>
            <w:tcW w:w="3630" w:type="dxa"/>
            <w:shd w:val="clear" w:color="auto" w:fill="808080" w:themeFill="background1" w:themeFillShade="80"/>
          </w:tcPr>
          <w:p w14:paraId="0D38B2C9" w14:textId="77777777" w:rsidR="4FCE899E" w:rsidRPr="004049ED" w:rsidRDefault="4FCE899E" w:rsidP="004049ED">
            <w:pPr>
              <w:spacing w:line="276" w:lineRule="auto"/>
              <w:jc w:val="center"/>
              <w:rPr>
                <w:rFonts w:ascii="Arial" w:hAnsi="Arial" w:cs="Arial"/>
                <w:b/>
                <w:bCs/>
                <w:color w:val="000000" w:themeColor="text1"/>
                <w:sz w:val="22"/>
                <w:szCs w:val="22"/>
              </w:rPr>
            </w:pPr>
            <w:r w:rsidRPr="004049ED">
              <w:rPr>
                <w:rFonts w:ascii="Arial" w:hAnsi="Arial" w:cs="Arial"/>
                <w:b/>
                <w:bCs/>
                <w:color w:val="000000" w:themeColor="text1"/>
                <w:sz w:val="22"/>
                <w:szCs w:val="22"/>
              </w:rPr>
              <w:t>Descripción</w:t>
            </w:r>
          </w:p>
        </w:tc>
        <w:tc>
          <w:tcPr>
            <w:tcW w:w="1800" w:type="dxa"/>
            <w:shd w:val="clear" w:color="auto" w:fill="808080" w:themeFill="background1" w:themeFillShade="80"/>
          </w:tcPr>
          <w:p w14:paraId="70A92D86" w14:textId="77777777" w:rsidR="4FCE899E" w:rsidRPr="004049ED" w:rsidRDefault="4FCE899E" w:rsidP="004049ED">
            <w:pPr>
              <w:spacing w:line="276" w:lineRule="auto"/>
              <w:jc w:val="center"/>
              <w:rPr>
                <w:rFonts w:ascii="Arial" w:hAnsi="Arial" w:cs="Arial"/>
                <w:b/>
                <w:bCs/>
                <w:color w:val="000000" w:themeColor="text1"/>
                <w:sz w:val="22"/>
                <w:szCs w:val="22"/>
              </w:rPr>
            </w:pPr>
            <w:r w:rsidRPr="004049ED">
              <w:rPr>
                <w:rFonts w:ascii="Arial" w:hAnsi="Arial" w:cs="Arial"/>
                <w:b/>
                <w:bCs/>
                <w:color w:val="000000" w:themeColor="text1"/>
                <w:sz w:val="22"/>
                <w:szCs w:val="22"/>
              </w:rPr>
              <w:t>Recurso Relacionado</w:t>
            </w:r>
          </w:p>
        </w:tc>
      </w:tr>
      <w:tr w:rsidR="4FCE899E" w:rsidRPr="004049ED" w14:paraId="4C35D79A" w14:textId="77777777" w:rsidTr="00DC3776">
        <w:trPr>
          <w:trHeight w:val="300"/>
        </w:trPr>
        <w:tc>
          <w:tcPr>
            <w:tcW w:w="765" w:type="dxa"/>
          </w:tcPr>
          <w:p w14:paraId="21558F73" w14:textId="38F582AE" w:rsidR="4FCE899E" w:rsidRPr="004049ED" w:rsidRDefault="4FCE899E" w:rsidP="004049ED">
            <w:pPr>
              <w:spacing w:before="120" w:after="120" w:line="276" w:lineRule="auto"/>
              <w:jc w:val="center"/>
              <w:rPr>
                <w:rFonts w:ascii="Arial" w:hAnsi="Arial" w:cs="Arial"/>
                <w:sz w:val="22"/>
                <w:szCs w:val="22"/>
              </w:rPr>
            </w:pPr>
            <w:r w:rsidRPr="004049ED">
              <w:rPr>
                <w:rFonts w:ascii="Arial" w:hAnsi="Arial" w:cs="Arial"/>
                <w:sz w:val="22"/>
                <w:szCs w:val="22"/>
              </w:rPr>
              <w:t>6.1</w:t>
            </w:r>
          </w:p>
        </w:tc>
        <w:tc>
          <w:tcPr>
            <w:tcW w:w="1710" w:type="dxa"/>
          </w:tcPr>
          <w:p w14:paraId="50B6E7E8" w14:textId="61154D4C" w:rsidR="4FCE899E" w:rsidRPr="004049ED" w:rsidRDefault="4FCE899E" w:rsidP="0015549A">
            <w:pPr>
              <w:spacing w:line="276" w:lineRule="auto"/>
              <w:jc w:val="center"/>
              <w:rPr>
                <w:rFonts w:ascii="Arial" w:hAnsi="Arial" w:cs="Arial"/>
                <w:sz w:val="22"/>
                <w:szCs w:val="22"/>
              </w:rPr>
            </w:pPr>
            <w:r w:rsidRPr="004049ED">
              <w:rPr>
                <w:rFonts w:ascii="Arial" w:hAnsi="Arial" w:cs="Arial"/>
                <w:sz w:val="22"/>
                <w:szCs w:val="22"/>
              </w:rPr>
              <w:t>Áreas Usuarias</w:t>
            </w:r>
            <w:r w:rsidR="421CF3E2" w:rsidRPr="004049ED">
              <w:rPr>
                <w:rFonts w:ascii="Arial" w:hAnsi="Arial" w:cs="Arial"/>
                <w:sz w:val="22"/>
                <w:szCs w:val="22"/>
              </w:rPr>
              <w:t xml:space="preserve"> </w:t>
            </w:r>
          </w:p>
        </w:tc>
        <w:tc>
          <w:tcPr>
            <w:tcW w:w="2295" w:type="dxa"/>
          </w:tcPr>
          <w:p w14:paraId="04D79D83" w14:textId="7760B3D6" w:rsidR="7E66D23E" w:rsidRPr="004049ED" w:rsidRDefault="7E66D23E" w:rsidP="004049ED">
            <w:pPr>
              <w:spacing w:line="276" w:lineRule="auto"/>
              <w:jc w:val="center"/>
              <w:rPr>
                <w:rFonts w:ascii="Arial" w:hAnsi="Arial" w:cs="Arial"/>
                <w:sz w:val="22"/>
                <w:szCs w:val="22"/>
              </w:rPr>
            </w:pPr>
            <w:r w:rsidRPr="004049ED">
              <w:rPr>
                <w:rFonts w:ascii="Arial" w:hAnsi="Arial" w:cs="Arial"/>
                <w:sz w:val="22"/>
                <w:szCs w:val="22"/>
              </w:rPr>
              <w:t>El</w:t>
            </w:r>
            <w:r w:rsidR="4FCE899E" w:rsidRPr="004049ED">
              <w:rPr>
                <w:rFonts w:ascii="Arial" w:hAnsi="Arial" w:cs="Arial"/>
                <w:sz w:val="22"/>
                <w:szCs w:val="22"/>
              </w:rPr>
              <w:t>aboración del Programa anual</w:t>
            </w:r>
            <w:r w:rsidR="74C5D41B" w:rsidRPr="004049ED">
              <w:rPr>
                <w:rFonts w:ascii="Arial" w:hAnsi="Arial" w:cs="Arial"/>
                <w:sz w:val="22"/>
                <w:szCs w:val="22"/>
              </w:rPr>
              <w:t xml:space="preserve"> </w:t>
            </w:r>
            <w:r w:rsidR="4FCE899E" w:rsidRPr="004049ED">
              <w:rPr>
                <w:rFonts w:ascii="Arial" w:hAnsi="Arial" w:cs="Arial"/>
                <w:sz w:val="22"/>
                <w:szCs w:val="22"/>
              </w:rPr>
              <w:t>de adquisiciones PAAAS</w:t>
            </w:r>
          </w:p>
        </w:tc>
        <w:tc>
          <w:tcPr>
            <w:tcW w:w="3630" w:type="dxa"/>
          </w:tcPr>
          <w:p w14:paraId="3CDBF369" w14:textId="06856464" w:rsidR="01A6F7B0" w:rsidRDefault="0015549A" w:rsidP="004049ED">
            <w:pPr>
              <w:spacing w:line="276" w:lineRule="auto"/>
              <w:jc w:val="both"/>
              <w:rPr>
                <w:rFonts w:ascii="Arial" w:hAnsi="Arial" w:cs="Arial"/>
                <w:sz w:val="22"/>
                <w:szCs w:val="22"/>
              </w:rPr>
            </w:pPr>
            <w:r w:rsidRPr="0015549A">
              <w:rPr>
                <w:rFonts w:ascii="Arial" w:hAnsi="Arial" w:cs="Arial"/>
                <w:sz w:val="22"/>
                <w:szCs w:val="22"/>
              </w:rPr>
              <w:t>6.1.1Considera</w:t>
            </w:r>
            <w:r w:rsidR="002F7308">
              <w:rPr>
                <w:rFonts w:ascii="Arial" w:hAnsi="Arial" w:cs="Arial"/>
                <w:sz w:val="22"/>
                <w:szCs w:val="22"/>
              </w:rPr>
              <w:t>r</w:t>
            </w:r>
            <w:r w:rsidRPr="0015549A">
              <w:rPr>
                <w:rFonts w:ascii="Arial" w:hAnsi="Arial" w:cs="Arial"/>
                <w:sz w:val="22"/>
                <w:szCs w:val="22"/>
              </w:rPr>
              <w:t xml:space="preserve"> el consumo promedio de los medicamentos e insumos para la salud acorde a sus necesidades para 12 meses.</w:t>
            </w:r>
          </w:p>
          <w:p w14:paraId="2423E357" w14:textId="0EF6932C" w:rsidR="0015549A" w:rsidRPr="004049ED" w:rsidRDefault="0015549A" w:rsidP="004049ED">
            <w:pPr>
              <w:spacing w:line="276" w:lineRule="auto"/>
              <w:jc w:val="both"/>
              <w:rPr>
                <w:rFonts w:ascii="Arial" w:hAnsi="Arial" w:cs="Arial"/>
                <w:sz w:val="22"/>
                <w:szCs w:val="22"/>
              </w:rPr>
            </w:pPr>
            <w:r w:rsidRPr="0015549A">
              <w:rPr>
                <w:rFonts w:ascii="Arial" w:hAnsi="Arial" w:cs="Arial"/>
                <w:sz w:val="22"/>
                <w:szCs w:val="22"/>
              </w:rPr>
              <w:t>6.1.2 Enviar la información programada al área de adquisiciones y admi</w:t>
            </w:r>
            <w:r>
              <w:rPr>
                <w:rFonts w:ascii="Arial" w:hAnsi="Arial" w:cs="Arial"/>
                <w:sz w:val="22"/>
                <w:szCs w:val="22"/>
              </w:rPr>
              <w:t>ni</w:t>
            </w:r>
            <w:r w:rsidRPr="0015549A">
              <w:rPr>
                <w:rFonts w:ascii="Arial" w:hAnsi="Arial" w:cs="Arial"/>
                <w:sz w:val="22"/>
                <w:szCs w:val="22"/>
              </w:rPr>
              <w:t>stradores de contrato.</w:t>
            </w:r>
          </w:p>
        </w:tc>
        <w:tc>
          <w:tcPr>
            <w:tcW w:w="1800" w:type="dxa"/>
          </w:tcPr>
          <w:p w14:paraId="03851A41" w14:textId="02AF701F" w:rsidR="4E35E272" w:rsidRPr="004049ED" w:rsidRDefault="4E35E272" w:rsidP="004049ED">
            <w:pPr>
              <w:spacing w:line="276" w:lineRule="auto"/>
              <w:rPr>
                <w:rFonts w:ascii="Arial" w:hAnsi="Arial" w:cs="Arial"/>
                <w:sz w:val="22"/>
                <w:szCs w:val="22"/>
              </w:rPr>
            </w:pPr>
            <w:r w:rsidRPr="004049ED">
              <w:rPr>
                <w:rFonts w:ascii="Arial" w:hAnsi="Arial" w:cs="Arial"/>
                <w:sz w:val="22"/>
                <w:szCs w:val="22"/>
              </w:rPr>
              <w:t>PAAAS.</w:t>
            </w:r>
          </w:p>
        </w:tc>
      </w:tr>
      <w:tr w:rsidR="4FCE899E" w:rsidRPr="004049ED" w14:paraId="1CFAC6A5" w14:textId="77777777" w:rsidTr="00DE39CB">
        <w:trPr>
          <w:trHeight w:val="300"/>
        </w:trPr>
        <w:tc>
          <w:tcPr>
            <w:tcW w:w="765" w:type="dxa"/>
            <w:vAlign w:val="center"/>
          </w:tcPr>
          <w:p w14:paraId="4F6A8261" w14:textId="1E519083" w:rsidR="029C3FCB" w:rsidRPr="004049ED" w:rsidRDefault="029C3FCB" w:rsidP="00DE39CB">
            <w:pPr>
              <w:spacing w:line="276" w:lineRule="auto"/>
              <w:jc w:val="center"/>
              <w:rPr>
                <w:rFonts w:ascii="Arial" w:hAnsi="Arial" w:cs="Arial"/>
                <w:sz w:val="22"/>
                <w:szCs w:val="22"/>
              </w:rPr>
            </w:pPr>
            <w:r w:rsidRPr="004049ED">
              <w:rPr>
                <w:rFonts w:ascii="Arial" w:hAnsi="Arial" w:cs="Arial"/>
                <w:sz w:val="22"/>
                <w:szCs w:val="22"/>
              </w:rPr>
              <w:t>6.2</w:t>
            </w:r>
          </w:p>
        </w:tc>
        <w:tc>
          <w:tcPr>
            <w:tcW w:w="1710" w:type="dxa"/>
            <w:vAlign w:val="center"/>
          </w:tcPr>
          <w:p w14:paraId="387793BB" w14:textId="55ACA853" w:rsidR="2B13E70A" w:rsidRPr="004049ED" w:rsidRDefault="2B13E70A" w:rsidP="00DE39CB">
            <w:pPr>
              <w:spacing w:line="276" w:lineRule="auto"/>
              <w:rPr>
                <w:rFonts w:ascii="Arial" w:hAnsi="Arial" w:cs="Arial"/>
                <w:sz w:val="22"/>
                <w:szCs w:val="22"/>
              </w:rPr>
            </w:pPr>
            <w:r w:rsidRPr="004049ED">
              <w:rPr>
                <w:rFonts w:ascii="Arial" w:hAnsi="Arial" w:cs="Arial"/>
                <w:sz w:val="22"/>
                <w:szCs w:val="22"/>
              </w:rPr>
              <w:t>Adquisiciones</w:t>
            </w:r>
          </w:p>
        </w:tc>
        <w:tc>
          <w:tcPr>
            <w:tcW w:w="2295" w:type="dxa"/>
            <w:vAlign w:val="center"/>
          </w:tcPr>
          <w:p w14:paraId="6423DE1D" w14:textId="0BC69D22" w:rsidR="37AC12A4" w:rsidRPr="004049ED" w:rsidRDefault="0015549A" w:rsidP="00DE39CB">
            <w:pPr>
              <w:spacing w:line="276" w:lineRule="auto"/>
              <w:jc w:val="center"/>
              <w:rPr>
                <w:rFonts w:ascii="Arial" w:hAnsi="Arial" w:cs="Arial"/>
                <w:sz w:val="22"/>
                <w:szCs w:val="22"/>
              </w:rPr>
            </w:pPr>
            <w:r w:rsidRPr="0015549A">
              <w:rPr>
                <w:rFonts w:ascii="Arial" w:hAnsi="Arial" w:cs="Arial"/>
                <w:sz w:val="22"/>
                <w:szCs w:val="22"/>
              </w:rPr>
              <w:t>Programación</w:t>
            </w:r>
          </w:p>
        </w:tc>
        <w:tc>
          <w:tcPr>
            <w:tcW w:w="3630" w:type="dxa"/>
          </w:tcPr>
          <w:p w14:paraId="0161C85A" w14:textId="5DCB4D92" w:rsidR="23367BC1" w:rsidRPr="004049ED" w:rsidRDefault="0015549A" w:rsidP="004049ED">
            <w:pPr>
              <w:spacing w:line="276" w:lineRule="auto"/>
              <w:jc w:val="both"/>
              <w:rPr>
                <w:rFonts w:ascii="Arial" w:hAnsi="Arial" w:cs="Arial"/>
                <w:sz w:val="22"/>
                <w:szCs w:val="22"/>
              </w:rPr>
            </w:pPr>
            <w:r w:rsidRPr="0015549A">
              <w:rPr>
                <w:rFonts w:ascii="Arial" w:hAnsi="Arial" w:cs="Arial"/>
                <w:sz w:val="22"/>
                <w:szCs w:val="22"/>
              </w:rPr>
              <w:t>6.2.1 Programar un preliminar de actividades para la adquisición de los medicamentos e insumos para la salud</w:t>
            </w:r>
            <w:r>
              <w:rPr>
                <w:rFonts w:ascii="Arial" w:hAnsi="Arial" w:cs="Arial"/>
                <w:sz w:val="22"/>
                <w:szCs w:val="22"/>
              </w:rPr>
              <w:t>.</w:t>
            </w:r>
          </w:p>
        </w:tc>
        <w:tc>
          <w:tcPr>
            <w:tcW w:w="1800" w:type="dxa"/>
          </w:tcPr>
          <w:p w14:paraId="5866B61D" w14:textId="4EABFC80" w:rsidR="4FCE899E" w:rsidRPr="004049ED" w:rsidRDefault="4FCE899E" w:rsidP="0015549A">
            <w:pPr>
              <w:spacing w:line="276" w:lineRule="auto"/>
              <w:rPr>
                <w:rFonts w:ascii="Arial" w:hAnsi="Arial" w:cs="Arial"/>
                <w:sz w:val="22"/>
                <w:szCs w:val="22"/>
              </w:rPr>
            </w:pPr>
            <w:r w:rsidRPr="004049ED">
              <w:rPr>
                <w:rFonts w:ascii="Arial" w:hAnsi="Arial" w:cs="Arial"/>
                <w:sz w:val="22"/>
                <w:szCs w:val="22"/>
              </w:rPr>
              <w:t>PAA</w:t>
            </w:r>
            <w:r w:rsidR="6A4F3C33" w:rsidRPr="004049ED">
              <w:rPr>
                <w:rFonts w:ascii="Arial" w:hAnsi="Arial" w:cs="Arial"/>
                <w:sz w:val="22"/>
                <w:szCs w:val="22"/>
              </w:rPr>
              <w:t>A</w:t>
            </w:r>
            <w:r w:rsidRPr="004049ED">
              <w:rPr>
                <w:rFonts w:ascii="Arial" w:hAnsi="Arial" w:cs="Arial"/>
                <w:sz w:val="22"/>
                <w:szCs w:val="22"/>
              </w:rPr>
              <w:t>S</w:t>
            </w:r>
            <w:r w:rsidR="0015549A">
              <w:rPr>
                <w:rFonts w:ascii="Arial" w:hAnsi="Arial" w:cs="Arial"/>
                <w:sz w:val="22"/>
                <w:szCs w:val="22"/>
              </w:rPr>
              <w:t>.</w:t>
            </w:r>
          </w:p>
        </w:tc>
      </w:tr>
      <w:tr w:rsidR="00BD5CFD" w:rsidRPr="004049ED" w14:paraId="69968D03" w14:textId="77777777" w:rsidTr="00DE39CB">
        <w:trPr>
          <w:trHeight w:val="300"/>
        </w:trPr>
        <w:tc>
          <w:tcPr>
            <w:tcW w:w="765" w:type="dxa"/>
            <w:vMerge w:val="restart"/>
            <w:vAlign w:val="center"/>
          </w:tcPr>
          <w:p w14:paraId="5C860C68" w14:textId="50CDF601" w:rsidR="00BD5CFD" w:rsidRPr="004049ED" w:rsidRDefault="00BD5CFD" w:rsidP="00DE39CB">
            <w:pPr>
              <w:spacing w:line="276" w:lineRule="auto"/>
              <w:jc w:val="center"/>
              <w:rPr>
                <w:rFonts w:ascii="Arial" w:hAnsi="Arial" w:cs="Arial"/>
                <w:sz w:val="22"/>
                <w:szCs w:val="22"/>
              </w:rPr>
            </w:pPr>
            <w:r w:rsidRPr="004049ED">
              <w:rPr>
                <w:rFonts w:ascii="Arial" w:hAnsi="Arial" w:cs="Arial"/>
                <w:sz w:val="22"/>
                <w:szCs w:val="22"/>
              </w:rPr>
              <w:t>6.3</w:t>
            </w:r>
          </w:p>
        </w:tc>
        <w:tc>
          <w:tcPr>
            <w:tcW w:w="1710" w:type="dxa"/>
            <w:vMerge w:val="restart"/>
            <w:vAlign w:val="center"/>
          </w:tcPr>
          <w:p w14:paraId="518295A1" w14:textId="389596E9" w:rsidR="00BD5CFD" w:rsidRPr="004049ED" w:rsidRDefault="00BD5CFD" w:rsidP="00DE39CB">
            <w:pPr>
              <w:spacing w:line="276" w:lineRule="auto"/>
              <w:jc w:val="center"/>
              <w:rPr>
                <w:rFonts w:ascii="Arial" w:hAnsi="Arial" w:cs="Arial"/>
                <w:sz w:val="22"/>
                <w:szCs w:val="22"/>
              </w:rPr>
            </w:pPr>
            <w:r w:rsidRPr="0015549A">
              <w:rPr>
                <w:rFonts w:ascii="Arial" w:hAnsi="Arial" w:cs="Arial"/>
                <w:sz w:val="22"/>
                <w:szCs w:val="22"/>
              </w:rPr>
              <w:t>Administrador del Contrato</w:t>
            </w:r>
          </w:p>
        </w:tc>
        <w:tc>
          <w:tcPr>
            <w:tcW w:w="2295" w:type="dxa"/>
            <w:vMerge w:val="restart"/>
            <w:vAlign w:val="center"/>
          </w:tcPr>
          <w:p w14:paraId="584C4110" w14:textId="6BE9D27A" w:rsidR="00BD5CFD" w:rsidRPr="004049ED" w:rsidRDefault="00BD5CFD" w:rsidP="004049ED">
            <w:pPr>
              <w:spacing w:line="276" w:lineRule="auto"/>
              <w:jc w:val="center"/>
              <w:rPr>
                <w:rFonts w:ascii="Arial" w:hAnsi="Arial" w:cs="Arial"/>
                <w:sz w:val="22"/>
                <w:szCs w:val="22"/>
              </w:rPr>
            </w:pPr>
            <w:r w:rsidRPr="0015549A">
              <w:rPr>
                <w:rFonts w:ascii="Arial" w:hAnsi="Arial" w:cs="Arial"/>
                <w:sz w:val="22"/>
                <w:szCs w:val="22"/>
              </w:rPr>
              <w:t>Requerimiento</w:t>
            </w:r>
          </w:p>
        </w:tc>
        <w:tc>
          <w:tcPr>
            <w:tcW w:w="3630" w:type="dxa"/>
          </w:tcPr>
          <w:p w14:paraId="77992438" w14:textId="46690899" w:rsidR="00BD5CFD" w:rsidRPr="004049ED" w:rsidRDefault="00BD5CFD" w:rsidP="004049ED">
            <w:pPr>
              <w:spacing w:line="276" w:lineRule="auto"/>
              <w:jc w:val="both"/>
              <w:rPr>
                <w:rFonts w:ascii="Arial" w:hAnsi="Arial" w:cs="Arial"/>
                <w:sz w:val="22"/>
                <w:szCs w:val="22"/>
              </w:rPr>
            </w:pPr>
            <w:r w:rsidRPr="0015549A">
              <w:rPr>
                <w:rFonts w:ascii="Arial" w:hAnsi="Arial" w:cs="Arial"/>
                <w:sz w:val="22"/>
                <w:szCs w:val="22"/>
              </w:rPr>
              <w:t>6.3.1 Realizar el requerimiento por medio de los formatos establecidos en la normatividad vigente.</w:t>
            </w:r>
          </w:p>
        </w:tc>
        <w:tc>
          <w:tcPr>
            <w:tcW w:w="1800" w:type="dxa"/>
          </w:tcPr>
          <w:p w14:paraId="4CEA7E58" w14:textId="4A833EA0" w:rsidR="00BD5CFD" w:rsidRPr="004049ED" w:rsidRDefault="00BD5CFD" w:rsidP="004049ED">
            <w:pPr>
              <w:spacing w:line="276" w:lineRule="auto"/>
              <w:rPr>
                <w:rFonts w:ascii="Arial" w:hAnsi="Arial" w:cs="Arial"/>
                <w:sz w:val="22"/>
                <w:szCs w:val="22"/>
              </w:rPr>
            </w:pPr>
            <w:r w:rsidRPr="00BD5CFD">
              <w:rPr>
                <w:rFonts w:ascii="Arial" w:hAnsi="Arial" w:cs="Arial"/>
                <w:sz w:val="22"/>
                <w:szCs w:val="22"/>
              </w:rPr>
              <w:t>Normativa Vigente Aplicable al proceso de adquisición</w:t>
            </w:r>
          </w:p>
        </w:tc>
      </w:tr>
      <w:tr w:rsidR="00BD5CFD" w:rsidRPr="004049ED" w14:paraId="40948E21" w14:textId="77777777" w:rsidTr="00DE39CB">
        <w:trPr>
          <w:trHeight w:val="300"/>
        </w:trPr>
        <w:tc>
          <w:tcPr>
            <w:tcW w:w="765" w:type="dxa"/>
            <w:vMerge/>
            <w:vAlign w:val="center"/>
          </w:tcPr>
          <w:p w14:paraId="53694CDC" w14:textId="23A03040" w:rsidR="00BD5CFD" w:rsidRPr="004049ED" w:rsidRDefault="00BD5CFD" w:rsidP="00DE39CB">
            <w:pPr>
              <w:spacing w:line="276" w:lineRule="auto"/>
              <w:jc w:val="center"/>
              <w:rPr>
                <w:rFonts w:ascii="Arial" w:hAnsi="Arial" w:cs="Arial"/>
                <w:sz w:val="22"/>
                <w:szCs w:val="22"/>
              </w:rPr>
            </w:pPr>
          </w:p>
        </w:tc>
        <w:tc>
          <w:tcPr>
            <w:tcW w:w="1710" w:type="dxa"/>
            <w:vMerge/>
            <w:vAlign w:val="center"/>
          </w:tcPr>
          <w:p w14:paraId="5D1C5372" w14:textId="06AC4ABA" w:rsidR="00BD5CFD" w:rsidRPr="004049ED" w:rsidRDefault="00BD5CFD" w:rsidP="004049ED">
            <w:pPr>
              <w:spacing w:line="276" w:lineRule="auto"/>
              <w:jc w:val="center"/>
              <w:rPr>
                <w:rFonts w:ascii="Arial" w:hAnsi="Arial" w:cs="Arial"/>
                <w:sz w:val="22"/>
                <w:szCs w:val="22"/>
              </w:rPr>
            </w:pPr>
          </w:p>
        </w:tc>
        <w:tc>
          <w:tcPr>
            <w:tcW w:w="2295" w:type="dxa"/>
            <w:vMerge/>
            <w:vAlign w:val="center"/>
          </w:tcPr>
          <w:p w14:paraId="33610A7A" w14:textId="62520731" w:rsidR="00BD5CFD" w:rsidRPr="004049ED" w:rsidRDefault="00BD5CFD" w:rsidP="00DE39CB">
            <w:pPr>
              <w:spacing w:line="276" w:lineRule="auto"/>
              <w:jc w:val="center"/>
              <w:rPr>
                <w:rFonts w:ascii="Arial" w:hAnsi="Arial" w:cs="Arial"/>
                <w:sz w:val="22"/>
                <w:szCs w:val="22"/>
              </w:rPr>
            </w:pPr>
          </w:p>
        </w:tc>
        <w:tc>
          <w:tcPr>
            <w:tcW w:w="3630" w:type="dxa"/>
          </w:tcPr>
          <w:p w14:paraId="08BD3DCE" w14:textId="467BBF3B" w:rsidR="00BD5CFD" w:rsidRPr="004049ED" w:rsidRDefault="00BD5CFD" w:rsidP="004049ED">
            <w:pPr>
              <w:spacing w:line="276" w:lineRule="auto"/>
              <w:rPr>
                <w:rFonts w:ascii="Arial" w:hAnsi="Arial" w:cs="Arial"/>
                <w:sz w:val="22"/>
                <w:szCs w:val="22"/>
              </w:rPr>
            </w:pPr>
            <w:r w:rsidRPr="00BD5CFD">
              <w:rPr>
                <w:rFonts w:ascii="Arial" w:hAnsi="Arial" w:cs="Arial"/>
                <w:sz w:val="22"/>
                <w:szCs w:val="22"/>
              </w:rPr>
              <w:t>6.3.2 Solicitar al Coordinador del Almacén de Farmacia el FO-CON-02</w:t>
            </w:r>
            <w:r w:rsidR="002F7308">
              <w:rPr>
                <w:rFonts w:ascii="Arial" w:hAnsi="Arial" w:cs="Arial"/>
                <w:sz w:val="22"/>
                <w:szCs w:val="22"/>
              </w:rPr>
              <w:t>.</w:t>
            </w:r>
          </w:p>
        </w:tc>
        <w:tc>
          <w:tcPr>
            <w:tcW w:w="1800" w:type="dxa"/>
            <w:vAlign w:val="center"/>
          </w:tcPr>
          <w:p w14:paraId="242BFFB3" w14:textId="1942AD0C" w:rsidR="00BD5CFD" w:rsidRPr="004049ED" w:rsidRDefault="00BD5CFD" w:rsidP="00DE39CB">
            <w:pPr>
              <w:spacing w:line="276" w:lineRule="auto"/>
              <w:rPr>
                <w:rFonts w:ascii="Arial" w:hAnsi="Arial" w:cs="Arial"/>
                <w:sz w:val="22"/>
                <w:szCs w:val="22"/>
              </w:rPr>
            </w:pPr>
            <w:r w:rsidRPr="00BD5CFD">
              <w:rPr>
                <w:rFonts w:ascii="Arial" w:hAnsi="Arial" w:cs="Arial"/>
                <w:sz w:val="22"/>
                <w:szCs w:val="22"/>
              </w:rPr>
              <w:t>Oficio / Correo electrónico</w:t>
            </w:r>
          </w:p>
        </w:tc>
      </w:tr>
      <w:tr w:rsidR="00BD5CFD" w:rsidRPr="004049ED" w14:paraId="4B95E4EF" w14:textId="77777777" w:rsidTr="00DE39CB">
        <w:trPr>
          <w:trHeight w:val="300"/>
        </w:trPr>
        <w:tc>
          <w:tcPr>
            <w:tcW w:w="765" w:type="dxa"/>
            <w:vAlign w:val="center"/>
          </w:tcPr>
          <w:p w14:paraId="1019669B" w14:textId="5367BB8D" w:rsidR="00BD5CFD" w:rsidRPr="004049ED" w:rsidRDefault="00BD5CFD" w:rsidP="00DE39CB">
            <w:pPr>
              <w:spacing w:line="276" w:lineRule="auto"/>
              <w:jc w:val="center"/>
              <w:rPr>
                <w:rFonts w:ascii="Arial" w:hAnsi="Arial" w:cs="Arial"/>
                <w:sz w:val="22"/>
                <w:szCs w:val="22"/>
              </w:rPr>
            </w:pPr>
            <w:r w:rsidRPr="004049ED">
              <w:rPr>
                <w:rFonts w:ascii="Arial" w:hAnsi="Arial" w:cs="Arial"/>
                <w:sz w:val="22"/>
                <w:szCs w:val="22"/>
              </w:rPr>
              <w:t>6.4</w:t>
            </w:r>
          </w:p>
        </w:tc>
        <w:tc>
          <w:tcPr>
            <w:tcW w:w="1710" w:type="dxa"/>
            <w:vAlign w:val="center"/>
          </w:tcPr>
          <w:p w14:paraId="3981F245" w14:textId="6EE1FAC7" w:rsidR="00BD5CFD" w:rsidRPr="004049ED" w:rsidRDefault="00BD5CFD" w:rsidP="004049ED">
            <w:pPr>
              <w:spacing w:line="276" w:lineRule="auto"/>
              <w:jc w:val="center"/>
              <w:rPr>
                <w:rFonts w:ascii="Arial" w:hAnsi="Arial" w:cs="Arial"/>
                <w:sz w:val="22"/>
                <w:szCs w:val="22"/>
              </w:rPr>
            </w:pPr>
            <w:r w:rsidRPr="00BD5CFD">
              <w:rPr>
                <w:rFonts w:ascii="Arial" w:hAnsi="Arial" w:cs="Arial"/>
                <w:sz w:val="22"/>
                <w:szCs w:val="22"/>
              </w:rPr>
              <w:t>Coordinador de Almacén Farmacia</w:t>
            </w:r>
          </w:p>
        </w:tc>
        <w:tc>
          <w:tcPr>
            <w:tcW w:w="2295" w:type="dxa"/>
            <w:vAlign w:val="center"/>
          </w:tcPr>
          <w:p w14:paraId="4938101E" w14:textId="745EA757" w:rsidR="00BD5CFD" w:rsidRPr="004049ED" w:rsidRDefault="00BD5CFD" w:rsidP="00DE39CB">
            <w:pPr>
              <w:spacing w:line="276" w:lineRule="auto"/>
              <w:jc w:val="center"/>
              <w:rPr>
                <w:rFonts w:ascii="Arial" w:hAnsi="Arial" w:cs="Arial"/>
                <w:sz w:val="22"/>
                <w:szCs w:val="22"/>
              </w:rPr>
            </w:pPr>
            <w:r w:rsidRPr="00BD5CFD">
              <w:rPr>
                <w:rFonts w:ascii="Arial" w:hAnsi="Arial" w:cs="Arial"/>
                <w:sz w:val="22"/>
                <w:szCs w:val="22"/>
              </w:rPr>
              <w:t>Generación de FO-CON-02</w:t>
            </w:r>
          </w:p>
        </w:tc>
        <w:tc>
          <w:tcPr>
            <w:tcW w:w="3630" w:type="dxa"/>
          </w:tcPr>
          <w:p w14:paraId="06CF1A94" w14:textId="1464189F" w:rsidR="00BD5CFD" w:rsidRPr="00BD5CFD" w:rsidRDefault="00BD5CFD" w:rsidP="004049ED">
            <w:pPr>
              <w:spacing w:line="276" w:lineRule="auto"/>
              <w:rPr>
                <w:rFonts w:ascii="Arial" w:hAnsi="Arial" w:cs="Arial"/>
                <w:sz w:val="22"/>
                <w:szCs w:val="22"/>
              </w:rPr>
            </w:pPr>
            <w:r w:rsidRPr="00BD5CFD">
              <w:rPr>
                <w:rFonts w:ascii="Arial" w:hAnsi="Arial" w:cs="Arial"/>
                <w:sz w:val="22"/>
                <w:szCs w:val="22"/>
              </w:rPr>
              <w:t>6.4.1 Certificar las existencias de medicamentos e insumos para la salud</w:t>
            </w:r>
            <w:r w:rsidR="002F7308">
              <w:rPr>
                <w:rFonts w:ascii="Arial" w:hAnsi="Arial" w:cs="Arial"/>
                <w:sz w:val="22"/>
                <w:szCs w:val="22"/>
              </w:rPr>
              <w:t>.</w:t>
            </w:r>
          </w:p>
        </w:tc>
        <w:tc>
          <w:tcPr>
            <w:tcW w:w="1800" w:type="dxa"/>
            <w:vAlign w:val="center"/>
          </w:tcPr>
          <w:p w14:paraId="523B64C6" w14:textId="4740D3EE" w:rsidR="00BD5CFD" w:rsidRPr="004049ED" w:rsidRDefault="00BD5CFD" w:rsidP="00DE39CB">
            <w:pPr>
              <w:spacing w:line="276" w:lineRule="auto"/>
              <w:rPr>
                <w:rFonts w:ascii="Arial" w:hAnsi="Arial" w:cs="Arial"/>
                <w:sz w:val="22"/>
                <w:szCs w:val="22"/>
              </w:rPr>
            </w:pPr>
            <w:r w:rsidRPr="00BD5CFD">
              <w:rPr>
                <w:rFonts w:ascii="Arial" w:hAnsi="Arial" w:cs="Arial"/>
                <w:sz w:val="22"/>
                <w:szCs w:val="22"/>
              </w:rPr>
              <w:t>Herramienta de gestión / Formato FO-CON-02</w:t>
            </w:r>
          </w:p>
        </w:tc>
      </w:tr>
      <w:tr w:rsidR="4FCE899E" w:rsidRPr="004049ED" w14:paraId="23B61000" w14:textId="77777777" w:rsidTr="00DE39CB">
        <w:trPr>
          <w:trHeight w:val="300"/>
        </w:trPr>
        <w:tc>
          <w:tcPr>
            <w:tcW w:w="765" w:type="dxa"/>
            <w:vAlign w:val="center"/>
          </w:tcPr>
          <w:p w14:paraId="3F8ADA09" w14:textId="1F2ED4E1" w:rsidR="705D8F71" w:rsidRPr="004049ED" w:rsidRDefault="705D8F71" w:rsidP="00DE39CB">
            <w:pPr>
              <w:spacing w:line="276" w:lineRule="auto"/>
              <w:jc w:val="center"/>
              <w:rPr>
                <w:rFonts w:ascii="Arial" w:hAnsi="Arial" w:cs="Arial"/>
                <w:sz w:val="22"/>
                <w:szCs w:val="22"/>
              </w:rPr>
            </w:pPr>
            <w:r w:rsidRPr="004049ED">
              <w:rPr>
                <w:rFonts w:ascii="Arial" w:hAnsi="Arial" w:cs="Arial"/>
                <w:sz w:val="22"/>
                <w:szCs w:val="22"/>
              </w:rPr>
              <w:t>6.</w:t>
            </w:r>
            <w:r w:rsidR="760F700E" w:rsidRPr="004049ED">
              <w:rPr>
                <w:rFonts w:ascii="Arial" w:hAnsi="Arial" w:cs="Arial"/>
                <w:sz w:val="22"/>
                <w:szCs w:val="22"/>
              </w:rPr>
              <w:t>5</w:t>
            </w:r>
          </w:p>
        </w:tc>
        <w:tc>
          <w:tcPr>
            <w:tcW w:w="1710" w:type="dxa"/>
            <w:vAlign w:val="center"/>
          </w:tcPr>
          <w:p w14:paraId="4A8CB0FB" w14:textId="11BA2308" w:rsidR="46564CDB" w:rsidRPr="004049ED" w:rsidRDefault="00BD5CFD" w:rsidP="004049ED">
            <w:pPr>
              <w:spacing w:line="276" w:lineRule="auto"/>
              <w:jc w:val="center"/>
              <w:rPr>
                <w:rFonts w:ascii="Arial" w:hAnsi="Arial" w:cs="Arial"/>
                <w:sz w:val="22"/>
                <w:szCs w:val="22"/>
              </w:rPr>
            </w:pPr>
            <w:r w:rsidRPr="00BD5CFD">
              <w:rPr>
                <w:rFonts w:ascii="Arial" w:hAnsi="Arial" w:cs="Arial"/>
                <w:sz w:val="22"/>
                <w:szCs w:val="22"/>
              </w:rPr>
              <w:t>Administrador del Contrato</w:t>
            </w:r>
          </w:p>
        </w:tc>
        <w:tc>
          <w:tcPr>
            <w:tcW w:w="2295" w:type="dxa"/>
            <w:vAlign w:val="center"/>
          </w:tcPr>
          <w:p w14:paraId="7D29A210" w14:textId="20CBA04E" w:rsidR="06E521FE" w:rsidRPr="004049ED" w:rsidRDefault="00BD5CFD" w:rsidP="004049ED">
            <w:pPr>
              <w:spacing w:line="276" w:lineRule="auto"/>
              <w:jc w:val="center"/>
              <w:rPr>
                <w:rFonts w:ascii="Arial" w:hAnsi="Arial" w:cs="Arial"/>
                <w:sz w:val="22"/>
                <w:szCs w:val="22"/>
              </w:rPr>
            </w:pPr>
            <w:r w:rsidRPr="00BD5CFD">
              <w:rPr>
                <w:rFonts w:ascii="Arial" w:hAnsi="Arial" w:cs="Arial"/>
                <w:sz w:val="22"/>
                <w:szCs w:val="22"/>
              </w:rPr>
              <w:t>Requerimiento</w:t>
            </w:r>
          </w:p>
        </w:tc>
        <w:tc>
          <w:tcPr>
            <w:tcW w:w="3630" w:type="dxa"/>
          </w:tcPr>
          <w:p w14:paraId="35078A05" w14:textId="5F114B99" w:rsidR="44D3297F" w:rsidRPr="00BD5CFD" w:rsidRDefault="00BD5CFD" w:rsidP="00BD5CFD">
            <w:pPr>
              <w:spacing w:line="276" w:lineRule="auto"/>
              <w:jc w:val="both"/>
              <w:rPr>
                <w:rFonts w:ascii="Arial" w:hAnsi="Arial" w:cs="Arial"/>
                <w:bCs/>
                <w:sz w:val="22"/>
                <w:szCs w:val="22"/>
              </w:rPr>
            </w:pPr>
            <w:r w:rsidRPr="00BD5CFD">
              <w:rPr>
                <w:rFonts w:ascii="Arial" w:hAnsi="Arial" w:cs="Arial"/>
                <w:bCs/>
                <w:sz w:val="22"/>
                <w:szCs w:val="22"/>
              </w:rPr>
              <w:t>6.5.</w:t>
            </w:r>
            <w:r w:rsidR="0028627B">
              <w:rPr>
                <w:rFonts w:ascii="Arial" w:hAnsi="Arial" w:cs="Arial"/>
                <w:bCs/>
                <w:sz w:val="22"/>
                <w:szCs w:val="22"/>
              </w:rPr>
              <w:t>1</w:t>
            </w:r>
            <w:r w:rsidRPr="00BD5CFD">
              <w:rPr>
                <w:rFonts w:ascii="Arial" w:hAnsi="Arial" w:cs="Arial"/>
                <w:bCs/>
                <w:sz w:val="22"/>
                <w:szCs w:val="22"/>
              </w:rPr>
              <w:t xml:space="preserve"> Enviar los formatos por medio de oficio y correo electrónico al departamento de adquisiciones</w:t>
            </w:r>
            <w:r w:rsidR="002F7308">
              <w:rPr>
                <w:rFonts w:ascii="Arial" w:hAnsi="Arial" w:cs="Arial"/>
                <w:bCs/>
                <w:sz w:val="22"/>
                <w:szCs w:val="22"/>
              </w:rPr>
              <w:t>.</w:t>
            </w:r>
          </w:p>
        </w:tc>
        <w:tc>
          <w:tcPr>
            <w:tcW w:w="1800" w:type="dxa"/>
          </w:tcPr>
          <w:p w14:paraId="1BB91194" w14:textId="41C6762B" w:rsidR="03780EB1" w:rsidRPr="004049ED" w:rsidRDefault="0028627B" w:rsidP="0028627B">
            <w:pPr>
              <w:spacing w:line="276" w:lineRule="auto"/>
              <w:jc w:val="center"/>
              <w:rPr>
                <w:rFonts w:ascii="Arial" w:hAnsi="Arial" w:cs="Arial"/>
                <w:sz w:val="22"/>
                <w:szCs w:val="22"/>
              </w:rPr>
            </w:pPr>
            <w:r w:rsidRPr="0028627B">
              <w:rPr>
                <w:rFonts w:ascii="Arial" w:hAnsi="Arial" w:cs="Arial"/>
                <w:sz w:val="22"/>
                <w:szCs w:val="22"/>
              </w:rPr>
              <w:t>Oficio / Correo electrónico</w:t>
            </w:r>
          </w:p>
        </w:tc>
      </w:tr>
      <w:tr w:rsidR="0028627B" w:rsidRPr="004049ED" w14:paraId="77DCDB09" w14:textId="77777777" w:rsidTr="00DE39CB">
        <w:trPr>
          <w:trHeight w:val="300"/>
        </w:trPr>
        <w:tc>
          <w:tcPr>
            <w:tcW w:w="765" w:type="dxa"/>
            <w:vAlign w:val="center"/>
          </w:tcPr>
          <w:p w14:paraId="5031D2EA" w14:textId="6C0EF7F9" w:rsidR="0028627B" w:rsidRPr="004049ED" w:rsidRDefault="007176C3" w:rsidP="00DE39CB">
            <w:pPr>
              <w:spacing w:line="276" w:lineRule="auto"/>
              <w:jc w:val="center"/>
              <w:rPr>
                <w:rFonts w:ascii="Arial" w:hAnsi="Arial" w:cs="Arial"/>
                <w:sz w:val="22"/>
                <w:szCs w:val="22"/>
              </w:rPr>
            </w:pPr>
            <w:r>
              <w:rPr>
                <w:rFonts w:ascii="Arial" w:hAnsi="Arial" w:cs="Arial"/>
                <w:sz w:val="22"/>
                <w:szCs w:val="22"/>
              </w:rPr>
              <w:t>6.6</w:t>
            </w:r>
          </w:p>
        </w:tc>
        <w:tc>
          <w:tcPr>
            <w:tcW w:w="1710" w:type="dxa"/>
            <w:vAlign w:val="center"/>
          </w:tcPr>
          <w:p w14:paraId="22753107" w14:textId="2D9B9E6F" w:rsidR="0028627B" w:rsidRPr="00BD5CFD" w:rsidRDefault="007176C3" w:rsidP="004049ED">
            <w:pPr>
              <w:spacing w:line="276" w:lineRule="auto"/>
              <w:jc w:val="center"/>
              <w:rPr>
                <w:rFonts w:ascii="Arial" w:hAnsi="Arial" w:cs="Arial"/>
                <w:sz w:val="22"/>
                <w:szCs w:val="22"/>
              </w:rPr>
            </w:pPr>
            <w:r w:rsidRPr="004049ED">
              <w:rPr>
                <w:rFonts w:ascii="Arial" w:hAnsi="Arial" w:cs="Arial"/>
                <w:sz w:val="22"/>
                <w:szCs w:val="22"/>
              </w:rPr>
              <w:t>Adquisiciones</w:t>
            </w:r>
          </w:p>
        </w:tc>
        <w:tc>
          <w:tcPr>
            <w:tcW w:w="2295" w:type="dxa"/>
            <w:vAlign w:val="center"/>
          </w:tcPr>
          <w:p w14:paraId="04E6A11A" w14:textId="51968B20" w:rsidR="0028627B" w:rsidRPr="00BD5CFD" w:rsidRDefault="007176C3" w:rsidP="004049ED">
            <w:pPr>
              <w:spacing w:line="276" w:lineRule="auto"/>
              <w:jc w:val="center"/>
              <w:rPr>
                <w:rFonts w:ascii="Arial" w:hAnsi="Arial" w:cs="Arial"/>
                <w:sz w:val="22"/>
                <w:szCs w:val="22"/>
              </w:rPr>
            </w:pPr>
            <w:r w:rsidRPr="007176C3">
              <w:rPr>
                <w:rFonts w:ascii="Arial" w:hAnsi="Arial" w:cs="Arial"/>
                <w:sz w:val="22"/>
                <w:szCs w:val="22"/>
              </w:rPr>
              <w:t>Conjunta la información</w:t>
            </w:r>
          </w:p>
        </w:tc>
        <w:tc>
          <w:tcPr>
            <w:tcW w:w="3630" w:type="dxa"/>
          </w:tcPr>
          <w:p w14:paraId="6792601E" w14:textId="77777777" w:rsidR="007176C3" w:rsidRDefault="007176C3" w:rsidP="007176C3">
            <w:pPr>
              <w:jc w:val="both"/>
              <w:rPr>
                <w:rFonts w:ascii="Arial" w:hAnsi="Arial" w:cs="Arial"/>
                <w:color w:val="000000"/>
                <w:sz w:val="22"/>
                <w:szCs w:val="22"/>
              </w:rPr>
            </w:pPr>
            <w:r>
              <w:rPr>
                <w:rFonts w:ascii="Arial" w:hAnsi="Arial" w:cs="Arial"/>
                <w:color w:val="000000"/>
                <w:sz w:val="22"/>
                <w:szCs w:val="22"/>
              </w:rPr>
              <w:t>6.6.1 Realizar el estudio de mercado para determinar el proceso de acuerdo con el tipo de adquisición:</w:t>
            </w:r>
          </w:p>
          <w:p w14:paraId="5CAD231F" w14:textId="77777777" w:rsidR="007176C3" w:rsidRDefault="007176C3" w:rsidP="007176C3">
            <w:pPr>
              <w:jc w:val="both"/>
              <w:rPr>
                <w:rFonts w:ascii="Arial" w:hAnsi="Arial" w:cs="Arial"/>
                <w:color w:val="000000"/>
                <w:sz w:val="22"/>
                <w:szCs w:val="22"/>
              </w:rPr>
            </w:pPr>
            <w:r>
              <w:rPr>
                <w:rFonts w:ascii="Arial" w:hAnsi="Arial" w:cs="Arial"/>
                <w:color w:val="000000"/>
                <w:sz w:val="22"/>
                <w:szCs w:val="22"/>
              </w:rPr>
              <w:t>1) Licitación pública</w:t>
            </w:r>
          </w:p>
          <w:p w14:paraId="59649D94" w14:textId="42309411" w:rsidR="007176C3" w:rsidRDefault="007176C3" w:rsidP="007176C3">
            <w:pPr>
              <w:jc w:val="both"/>
              <w:rPr>
                <w:rFonts w:ascii="Arial" w:hAnsi="Arial" w:cs="Arial"/>
                <w:color w:val="000000"/>
                <w:sz w:val="22"/>
                <w:szCs w:val="22"/>
              </w:rPr>
            </w:pPr>
            <w:r>
              <w:rPr>
                <w:rFonts w:ascii="Arial" w:hAnsi="Arial" w:cs="Arial"/>
                <w:color w:val="000000"/>
                <w:sz w:val="22"/>
                <w:szCs w:val="22"/>
              </w:rPr>
              <w:t>2) Invitación a cuando menos 3 personas</w:t>
            </w:r>
          </w:p>
          <w:p w14:paraId="591EE228" w14:textId="55953D7C" w:rsidR="007176C3" w:rsidRDefault="007176C3" w:rsidP="007176C3">
            <w:pPr>
              <w:jc w:val="both"/>
              <w:rPr>
                <w:rFonts w:ascii="Arial" w:hAnsi="Arial" w:cs="Arial"/>
                <w:color w:val="000000"/>
                <w:sz w:val="22"/>
                <w:szCs w:val="22"/>
                <w:lang w:val="es-MX" w:eastAsia="es-MX"/>
              </w:rPr>
            </w:pPr>
            <w:r>
              <w:rPr>
                <w:rFonts w:ascii="Arial" w:hAnsi="Arial" w:cs="Arial"/>
                <w:color w:val="000000"/>
                <w:sz w:val="22"/>
                <w:szCs w:val="22"/>
              </w:rPr>
              <w:t>3)Adjudicación directa</w:t>
            </w:r>
          </w:p>
          <w:p w14:paraId="1EBF27D5" w14:textId="77777777" w:rsidR="0028627B" w:rsidRPr="00BD5CFD" w:rsidRDefault="0028627B" w:rsidP="00BD5CFD">
            <w:pPr>
              <w:spacing w:line="276" w:lineRule="auto"/>
              <w:jc w:val="both"/>
              <w:rPr>
                <w:rFonts w:ascii="Arial" w:hAnsi="Arial" w:cs="Arial"/>
                <w:bCs/>
                <w:sz w:val="22"/>
                <w:szCs w:val="22"/>
              </w:rPr>
            </w:pPr>
          </w:p>
        </w:tc>
        <w:tc>
          <w:tcPr>
            <w:tcW w:w="1800" w:type="dxa"/>
          </w:tcPr>
          <w:p w14:paraId="2667D180" w14:textId="1EA48360" w:rsidR="0028627B" w:rsidRPr="0028627B" w:rsidRDefault="007176C3" w:rsidP="0028627B">
            <w:pPr>
              <w:spacing w:line="276" w:lineRule="auto"/>
              <w:jc w:val="center"/>
              <w:rPr>
                <w:rFonts w:ascii="Arial" w:hAnsi="Arial" w:cs="Arial"/>
                <w:sz w:val="22"/>
                <w:szCs w:val="22"/>
              </w:rPr>
            </w:pPr>
            <w:r w:rsidRPr="007176C3">
              <w:rPr>
                <w:rFonts w:ascii="Arial" w:hAnsi="Arial" w:cs="Arial"/>
                <w:sz w:val="22"/>
                <w:szCs w:val="22"/>
              </w:rPr>
              <w:t xml:space="preserve">Normativa Vigente Aplicable al proceso de </w:t>
            </w:r>
            <w:r w:rsidR="00715FB6" w:rsidRPr="007176C3">
              <w:rPr>
                <w:rFonts w:ascii="Arial" w:hAnsi="Arial" w:cs="Arial"/>
                <w:sz w:val="22"/>
                <w:szCs w:val="22"/>
              </w:rPr>
              <w:t>adquisición</w:t>
            </w:r>
          </w:p>
        </w:tc>
      </w:tr>
      <w:tr w:rsidR="0028627B" w:rsidRPr="004049ED" w14:paraId="36CDE32E" w14:textId="77777777" w:rsidTr="00DE39CB">
        <w:trPr>
          <w:trHeight w:val="300"/>
        </w:trPr>
        <w:tc>
          <w:tcPr>
            <w:tcW w:w="765" w:type="dxa"/>
            <w:vAlign w:val="center"/>
          </w:tcPr>
          <w:p w14:paraId="32197421" w14:textId="50C52935" w:rsidR="0028627B" w:rsidRDefault="007176C3" w:rsidP="00DE39CB">
            <w:pPr>
              <w:spacing w:line="276" w:lineRule="auto"/>
              <w:jc w:val="center"/>
              <w:rPr>
                <w:rFonts w:ascii="Arial" w:hAnsi="Arial" w:cs="Arial"/>
                <w:sz w:val="22"/>
                <w:szCs w:val="22"/>
              </w:rPr>
            </w:pPr>
            <w:r>
              <w:rPr>
                <w:rFonts w:ascii="Arial" w:hAnsi="Arial" w:cs="Arial"/>
                <w:sz w:val="22"/>
                <w:szCs w:val="22"/>
              </w:rPr>
              <w:t>6.7</w:t>
            </w:r>
          </w:p>
        </w:tc>
        <w:tc>
          <w:tcPr>
            <w:tcW w:w="1710" w:type="dxa"/>
            <w:vAlign w:val="center"/>
          </w:tcPr>
          <w:p w14:paraId="1588D1DC" w14:textId="70CD3E72" w:rsidR="0028627B" w:rsidRPr="00BD5CFD" w:rsidRDefault="007176C3" w:rsidP="004049ED">
            <w:pPr>
              <w:spacing w:line="276" w:lineRule="auto"/>
              <w:jc w:val="center"/>
              <w:rPr>
                <w:rFonts w:ascii="Arial" w:hAnsi="Arial" w:cs="Arial"/>
                <w:sz w:val="22"/>
                <w:szCs w:val="22"/>
              </w:rPr>
            </w:pPr>
            <w:r w:rsidRPr="007176C3">
              <w:rPr>
                <w:rFonts w:ascii="Arial" w:hAnsi="Arial" w:cs="Arial"/>
                <w:sz w:val="22"/>
                <w:szCs w:val="22"/>
              </w:rPr>
              <w:t>Adquisiciones</w:t>
            </w:r>
          </w:p>
        </w:tc>
        <w:tc>
          <w:tcPr>
            <w:tcW w:w="2295" w:type="dxa"/>
            <w:vAlign w:val="center"/>
          </w:tcPr>
          <w:p w14:paraId="3CE79D6B" w14:textId="73877E68" w:rsidR="0028627B" w:rsidRPr="00BD5CFD" w:rsidRDefault="007176C3" w:rsidP="004049ED">
            <w:pPr>
              <w:spacing w:line="276" w:lineRule="auto"/>
              <w:jc w:val="center"/>
              <w:rPr>
                <w:rFonts w:ascii="Arial" w:hAnsi="Arial" w:cs="Arial"/>
                <w:sz w:val="22"/>
                <w:szCs w:val="22"/>
              </w:rPr>
            </w:pPr>
            <w:r w:rsidRPr="007176C3">
              <w:rPr>
                <w:rFonts w:ascii="Arial" w:hAnsi="Arial" w:cs="Arial"/>
                <w:sz w:val="22"/>
                <w:szCs w:val="22"/>
              </w:rPr>
              <w:t>Notificación al proveedor</w:t>
            </w:r>
          </w:p>
        </w:tc>
        <w:tc>
          <w:tcPr>
            <w:tcW w:w="3630" w:type="dxa"/>
          </w:tcPr>
          <w:p w14:paraId="1C8EEA10" w14:textId="358E237F" w:rsidR="0028627B" w:rsidRPr="00BD5CFD" w:rsidRDefault="007176C3" w:rsidP="00BD5CFD">
            <w:pPr>
              <w:spacing w:line="276" w:lineRule="auto"/>
              <w:jc w:val="both"/>
              <w:rPr>
                <w:rFonts w:ascii="Arial" w:hAnsi="Arial" w:cs="Arial"/>
                <w:bCs/>
                <w:sz w:val="22"/>
                <w:szCs w:val="22"/>
              </w:rPr>
            </w:pPr>
            <w:r w:rsidRPr="007176C3">
              <w:rPr>
                <w:rFonts w:ascii="Arial" w:hAnsi="Arial" w:cs="Arial"/>
                <w:bCs/>
                <w:sz w:val="22"/>
                <w:szCs w:val="22"/>
              </w:rPr>
              <w:t xml:space="preserve">6.7.1 Notificar al proveedor adjudicado de manera electrónica, </w:t>
            </w:r>
            <w:r w:rsidRPr="007176C3">
              <w:rPr>
                <w:rFonts w:ascii="Arial" w:hAnsi="Arial" w:cs="Arial"/>
                <w:bCs/>
                <w:sz w:val="22"/>
                <w:szCs w:val="22"/>
              </w:rPr>
              <w:lastRenderedPageBreak/>
              <w:t>con copia al administrador del contrato y coordinador de farmacia hospitalaria</w:t>
            </w:r>
            <w:r w:rsidR="002F7308">
              <w:rPr>
                <w:rFonts w:ascii="Arial" w:hAnsi="Arial" w:cs="Arial"/>
                <w:bCs/>
                <w:sz w:val="22"/>
                <w:szCs w:val="22"/>
              </w:rPr>
              <w:t>.</w:t>
            </w:r>
          </w:p>
        </w:tc>
        <w:tc>
          <w:tcPr>
            <w:tcW w:w="1800" w:type="dxa"/>
          </w:tcPr>
          <w:p w14:paraId="31B639A3" w14:textId="4C1A31F8" w:rsidR="0028627B" w:rsidRPr="0028627B" w:rsidRDefault="007176C3" w:rsidP="0028627B">
            <w:pPr>
              <w:spacing w:line="276" w:lineRule="auto"/>
              <w:jc w:val="center"/>
              <w:rPr>
                <w:rFonts w:ascii="Arial" w:hAnsi="Arial" w:cs="Arial"/>
                <w:sz w:val="22"/>
                <w:szCs w:val="22"/>
              </w:rPr>
            </w:pPr>
            <w:r w:rsidRPr="007176C3">
              <w:rPr>
                <w:rFonts w:ascii="Arial" w:hAnsi="Arial" w:cs="Arial"/>
                <w:sz w:val="22"/>
                <w:szCs w:val="22"/>
              </w:rPr>
              <w:lastRenderedPageBreak/>
              <w:t>Correo electrónico</w:t>
            </w:r>
          </w:p>
        </w:tc>
      </w:tr>
      <w:tr w:rsidR="007176C3" w:rsidRPr="004049ED" w14:paraId="56258E71" w14:textId="77777777" w:rsidTr="00DE39CB">
        <w:trPr>
          <w:trHeight w:val="300"/>
        </w:trPr>
        <w:tc>
          <w:tcPr>
            <w:tcW w:w="765" w:type="dxa"/>
            <w:vAlign w:val="center"/>
          </w:tcPr>
          <w:p w14:paraId="5BCE0B4A" w14:textId="7D5C7B7B" w:rsidR="007176C3" w:rsidRDefault="007176C3" w:rsidP="00DE39CB">
            <w:pPr>
              <w:spacing w:line="276" w:lineRule="auto"/>
              <w:jc w:val="center"/>
              <w:rPr>
                <w:rFonts w:ascii="Arial" w:hAnsi="Arial" w:cs="Arial"/>
                <w:sz w:val="22"/>
                <w:szCs w:val="22"/>
              </w:rPr>
            </w:pPr>
            <w:r>
              <w:rPr>
                <w:rFonts w:ascii="Arial" w:hAnsi="Arial" w:cs="Arial"/>
                <w:sz w:val="22"/>
                <w:szCs w:val="22"/>
              </w:rPr>
              <w:t>6.8</w:t>
            </w:r>
          </w:p>
        </w:tc>
        <w:tc>
          <w:tcPr>
            <w:tcW w:w="1710" w:type="dxa"/>
            <w:vAlign w:val="center"/>
          </w:tcPr>
          <w:p w14:paraId="0A940DC6" w14:textId="3248BDC4" w:rsidR="007176C3" w:rsidRPr="007176C3" w:rsidRDefault="007176C3" w:rsidP="004049ED">
            <w:pPr>
              <w:spacing w:line="276" w:lineRule="auto"/>
              <w:jc w:val="center"/>
              <w:rPr>
                <w:rFonts w:ascii="Arial" w:hAnsi="Arial" w:cs="Arial"/>
                <w:sz w:val="22"/>
                <w:szCs w:val="22"/>
              </w:rPr>
            </w:pPr>
            <w:r w:rsidRPr="007176C3">
              <w:rPr>
                <w:rFonts w:ascii="Arial" w:hAnsi="Arial" w:cs="Arial"/>
                <w:sz w:val="22"/>
                <w:szCs w:val="22"/>
              </w:rPr>
              <w:t>Adquisiciones/Administradores de contrato</w:t>
            </w:r>
          </w:p>
        </w:tc>
        <w:tc>
          <w:tcPr>
            <w:tcW w:w="2295" w:type="dxa"/>
            <w:vAlign w:val="center"/>
          </w:tcPr>
          <w:p w14:paraId="6CE10A04" w14:textId="2C6E401B" w:rsidR="007176C3" w:rsidRPr="007176C3" w:rsidRDefault="007176C3" w:rsidP="004049ED">
            <w:pPr>
              <w:spacing w:line="276" w:lineRule="auto"/>
              <w:jc w:val="center"/>
              <w:rPr>
                <w:rFonts w:ascii="Arial" w:hAnsi="Arial" w:cs="Arial"/>
                <w:sz w:val="22"/>
                <w:szCs w:val="22"/>
              </w:rPr>
            </w:pPr>
            <w:r w:rsidRPr="007176C3">
              <w:rPr>
                <w:rFonts w:ascii="Arial" w:hAnsi="Arial" w:cs="Arial"/>
                <w:sz w:val="22"/>
                <w:szCs w:val="22"/>
              </w:rPr>
              <w:t>Generación de contratos</w:t>
            </w:r>
          </w:p>
        </w:tc>
        <w:tc>
          <w:tcPr>
            <w:tcW w:w="3630" w:type="dxa"/>
          </w:tcPr>
          <w:p w14:paraId="104A3849" w14:textId="708B7705" w:rsidR="007176C3" w:rsidRPr="007176C3" w:rsidRDefault="007176C3" w:rsidP="00BD5CFD">
            <w:pPr>
              <w:spacing w:line="276" w:lineRule="auto"/>
              <w:jc w:val="both"/>
              <w:rPr>
                <w:rFonts w:ascii="Arial" w:hAnsi="Arial" w:cs="Arial"/>
                <w:bCs/>
                <w:sz w:val="22"/>
                <w:szCs w:val="22"/>
              </w:rPr>
            </w:pPr>
            <w:r w:rsidRPr="007176C3">
              <w:rPr>
                <w:rFonts w:ascii="Arial" w:hAnsi="Arial" w:cs="Arial"/>
                <w:bCs/>
                <w:sz w:val="22"/>
                <w:szCs w:val="22"/>
              </w:rPr>
              <w:t>6.8.1 Generar y formalizar el contrato y calendarios de entrega.</w:t>
            </w:r>
          </w:p>
        </w:tc>
        <w:tc>
          <w:tcPr>
            <w:tcW w:w="1800" w:type="dxa"/>
          </w:tcPr>
          <w:p w14:paraId="0A5E13AD" w14:textId="38F48190" w:rsidR="007176C3" w:rsidRPr="007176C3" w:rsidRDefault="007176C3" w:rsidP="0028627B">
            <w:pPr>
              <w:spacing w:line="276" w:lineRule="auto"/>
              <w:jc w:val="center"/>
              <w:rPr>
                <w:rFonts w:ascii="Arial" w:hAnsi="Arial" w:cs="Arial"/>
                <w:sz w:val="22"/>
                <w:szCs w:val="22"/>
              </w:rPr>
            </w:pPr>
            <w:r w:rsidRPr="007176C3">
              <w:rPr>
                <w:rFonts w:ascii="Arial" w:hAnsi="Arial" w:cs="Arial"/>
                <w:sz w:val="22"/>
                <w:szCs w:val="22"/>
              </w:rPr>
              <w:t>Contratos</w:t>
            </w:r>
          </w:p>
        </w:tc>
      </w:tr>
      <w:tr w:rsidR="00DC3776" w:rsidRPr="004049ED" w14:paraId="51ABD773" w14:textId="77777777" w:rsidTr="00DE39CB">
        <w:trPr>
          <w:trHeight w:val="300"/>
        </w:trPr>
        <w:tc>
          <w:tcPr>
            <w:tcW w:w="10200" w:type="dxa"/>
            <w:gridSpan w:val="5"/>
            <w:shd w:val="clear" w:color="auto" w:fill="BFBFBF" w:themeFill="background1" w:themeFillShade="BF"/>
          </w:tcPr>
          <w:p w14:paraId="0105AC33" w14:textId="4955A9A7" w:rsidR="00DC3776" w:rsidRPr="004049ED" w:rsidRDefault="00DE39CB" w:rsidP="00DC3776">
            <w:pPr>
              <w:spacing w:line="276" w:lineRule="auto"/>
              <w:jc w:val="center"/>
              <w:rPr>
                <w:rFonts w:ascii="Arial" w:hAnsi="Arial" w:cs="Arial"/>
                <w:sz w:val="22"/>
                <w:szCs w:val="22"/>
              </w:rPr>
            </w:pPr>
            <w:r>
              <w:rPr>
                <w:rFonts w:ascii="Arial" w:hAnsi="Arial" w:cs="Arial"/>
                <w:sz w:val="22"/>
                <w:szCs w:val="22"/>
              </w:rPr>
              <w:t>TERMINA PROCEDIMIENTO.</w:t>
            </w:r>
          </w:p>
        </w:tc>
      </w:tr>
    </w:tbl>
    <w:p w14:paraId="34418C58" w14:textId="262B79D6" w:rsidR="00527485" w:rsidRPr="004049ED" w:rsidRDefault="00527485" w:rsidP="004049ED">
      <w:pPr>
        <w:pStyle w:val="Prrafodelista"/>
        <w:spacing w:line="276" w:lineRule="auto"/>
        <w:ind w:left="0"/>
        <w:jc w:val="both"/>
        <w:rPr>
          <w:rFonts w:ascii="Arial" w:hAnsi="Arial" w:cs="Arial"/>
          <w:b/>
          <w:bCs/>
          <w:sz w:val="22"/>
          <w:szCs w:val="22"/>
        </w:rPr>
      </w:pPr>
    </w:p>
    <w:p w14:paraId="4E06AE23" w14:textId="77777777" w:rsidR="00527485" w:rsidRPr="004049ED" w:rsidRDefault="00527485" w:rsidP="004049ED">
      <w:pPr>
        <w:spacing w:line="276" w:lineRule="auto"/>
        <w:jc w:val="both"/>
        <w:rPr>
          <w:rFonts w:ascii="Arial" w:hAnsi="Arial" w:cs="Arial"/>
          <w:b/>
          <w:sz w:val="22"/>
          <w:szCs w:val="22"/>
        </w:rPr>
      </w:pPr>
    </w:p>
    <w:p w14:paraId="56533449" w14:textId="10C63D2F" w:rsidR="004049ED" w:rsidRDefault="00F07759" w:rsidP="00E368FF">
      <w:pPr>
        <w:pStyle w:val="Prrafodelista"/>
        <w:numPr>
          <w:ilvl w:val="0"/>
          <w:numId w:val="1"/>
        </w:numPr>
        <w:spacing w:line="276" w:lineRule="auto"/>
        <w:ind w:left="284" w:hanging="284"/>
        <w:jc w:val="both"/>
        <w:rPr>
          <w:rFonts w:ascii="Arial" w:hAnsi="Arial" w:cs="Arial"/>
          <w:b/>
          <w:bCs/>
          <w:sz w:val="22"/>
          <w:szCs w:val="22"/>
        </w:rPr>
      </w:pPr>
      <w:r w:rsidRPr="004049ED">
        <w:rPr>
          <w:rFonts w:ascii="Arial" w:hAnsi="Arial" w:cs="Arial"/>
          <w:b/>
          <w:bCs/>
          <w:sz w:val="22"/>
          <w:szCs w:val="22"/>
        </w:rPr>
        <w:t>R</w:t>
      </w:r>
      <w:r w:rsidR="6D4BA1A3" w:rsidRPr="004049ED">
        <w:rPr>
          <w:rFonts w:ascii="Arial" w:hAnsi="Arial" w:cs="Arial"/>
          <w:b/>
          <w:bCs/>
          <w:sz w:val="22"/>
          <w:szCs w:val="22"/>
        </w:rPr>
        <w:t>EFE</w:t>
      </w:r>
      <w:r w:rsidR="006040B7">
        <w:rPr>
          <w:rFonts w:ascii="Arial" w:hAnsi="Arial" w:cs="Arial"/>
          <w:b/>
          <w:bCs/>
          <w:sz w:val="22"/>
          <w:szCs w:val="22"/>
        </w:rPr>
        <w:t>RE</w:t>
      </w:r>
      <w:r w:rsidR="6D4BA1A3" w:rsidRPr="004049ED">
        <w:rPr>
          <w:rFonts w:ascii="Arial" w:hAnsi="Arial" w:cs="Arial"/>
          <w:b/>
          <w:bCs/>
          <w:sz w:val="22"/>
          <w:szCs w:val="22"/>
        </w:rPr>
        <w:t>NCIAS BIBLIOGR</w:t>
      </w:r>
      <w:r w:rsidR="004049ED">
        <w:rPr>
          <w:rFonts w:ascii="Arial" w:hAnsi="Arial" w:cs="Arial"/>
          <w:b/>
          <w:bCs/>
          <w:sz w:val="22"/>
          <w:szCs w:val="22"/>
        </w:rPr>
        <w:t>Á</w:t>
      </w:r>
      <w:r w:rsidR="6D4BA1A3" w:rsidRPr="004049ED">
        <w:rPr>
          <w:rFonts w:ascii="Arial" w:hAnsi="Arial" w:cs="Arial"/>
          <w:b/>
          <w:bCs/>
          <w:sz w:val="22"/>
          <w:szCs w:val="22"/>
        </w:rPr>
        <w:t>FICAS</w:t>
      </w:r>
    </w:p>
    <w:p w14:paraId="03C9A02E" w14:textId="77777777" w:rsidR="00DE39CB" w:rsidRDefault="00DE39CB" w:rsidP="00DE39CB">
      <w:pPr>
        <w:pStyle w:val="Prrafodelista"/>
        <w:spacing w:line="276" w:lineRule="auto"/>
        <w:ind w:left="405"/>
        <w:jc w:val="both"/>
        <w:rPr>
          <w:rFonts w:ascii="Arial" w:hAnsi="Arial" w:cs="Arial"/>
          <w:b/>
          <w:bCs/>
          <w:sz w:val="22"/>
          <w:szCs w:val="22"/>
        </w:rPr>
      </w:pPr>
    </w:p>
    <w:p w14:paraId="7AE2329E" w14:textId="25FD4410" w:rsidR="004049ED" w:rsidRPr="004049ED" w:rsidRDefault="00E72BE1" w:rsidP="00E368FF">
      <w:pPr>
        <w:pStyle w:val="Prrafodelista"/>
        <w:numPr>
          <w:ilvl w:val="1"/>
          <w:numId w:val="1"/>
        </w:numPr>
        <w:spacing w:line="276" w:lineRule="auto"/>
        <w:jc w:val="both"/>
        <w:rPr>
          <w:rFonts w:ascii="Arial" w:hAnsi="Arial" w:cs="Arial"/>
          <w:b/>
          <w:bCs/>
          <w:sz w:val="22"/>
          <w:szCs w:val="22"/>
        </w:rPr>
      </w:pPr>
      <w:r w:rsidRPr="004049ED">
        <w:rPr>
          <w:rFonts w:ascii="Arial" w:hAnsi="Arial" w:cs="Arial"/>
          <w:sz w:val="22"/>
          <w:szCs w:val="22"/>
        </w:rPr>
        <w:t xml:space="preserve">Ley general de Salud, Diario Oficial de la Federación del 7 de febrero de 1984. Ultima reforma publicada. DOF </w:t>
      </w:r>
      <w:r w:rsidR="002F7308">
        <w:rPr>
          <w:rFonts w:ascii="Arial" w:hAnsi="Arial" w:cs="Arial"/>
          <w:sz w:val="22"/>
          <w:szCs w:val="22"/>
        </w:rPr>
        <w:t>01-04-2024</w:t>
      </w:r>
      <w:r w:rsidRPr="004049ED">
        <w:rPr>
          <w:rFonts w:ascii="Arial" w:hAnsi="Arial" w:cs="Arial"/>
          <w:sz w:val="22"/>
          <w:szCs w:val="22"/>
        </w:rPr>
        <w:t>.</w:t>
      </w:r>
    </w:p>
    <w:p w14:paraId="7CD0210C" w14:textId="77777777" w:rsidR="004049ED" w:rsidRPr="004049ED" w:rsidRDefault="00E72BE1" w:rsidP="00E368FF">
      <w:pPr>
        <w:pStyle w:val="Prrafodelista"/>
        <w:numPr>
          <w:ilvl w:val="1"/>
          <w:numId w:val="1"/>
        </w:numPr>
        <w:spacing w:line="276" w:lineRule="auto"/>
        <w:jc w:val="both"/>
        <w:rPr>
          <w:rFonts w:ascii="Arial" w:hAnsi="Arial" w:cs="Arial"/>
          <w:b/>
          <w:bCs/>
          <w:sz w:val="22"/>
          <w:szCs w:val="22"/>
        </w:rPr>
      </w:pPr>
      <w:r w:rsidRPr="004049ED">
        <w:rPr>
          <w:rFonts w:ascii="Arial" w:hAnsi="Arial" w:cs="Arial"/>
          <w:sz w:val="22"/>
          <w:szCs w:val="22"/>
        </w:rPr>
        <w:t>Suplemento para establecimientos dedicados a la venta y suministro de medicamentos y demás insumos para la Salud, 6ª. edición, México 2018.</w:t>
      </w:r>
    </w:p>
    <w:p w14:paraId="6C3FB09E" w14:textId="14257A43" w:rsidR="00675F83" w:rsidRPr="004049ED" w:rsidRDefault="005D36B6" w:rsidP="00E368FF">
      <w:pPr>
        <w:pStyle w:val="Prrafodelista"/>
        <w:numPr>
          <w:ilvl w:val="1"/>
          <w:numId w:val="1"/>
        </w:numPr>
        <w:spacing w:line="276" w:lineRule="auto"/>
        <w:jc w:val="both"/>
        <w:rPr>
          <w:rFonts w:ascii="Arial" w:hAnsi="Arial" w:cs="Arial"/>
          <w:b/>
          <w:bCs/>
          <w:sz w:val="22"/>
          <w:szCs w:val="22"/>
        </w:rPr>
      </w:pPr>
      <w:r w:rsidRPr="004049ED">
        <w:rPr>
          <w:rFonts w:ascii="Arial" w:hAnsi="Arial" w:cs="Arial"/>
          <w:sz w:val="22"/>
          <w:szCs w:val="22"/>
        </w:rPr>
        <w:t>Manual administrativo de aplicación general en materia de recursos materiales y servicios generales</w:t>
      </w:r>
    </w:p>
    <w:p w14:paraId="1282F0B5" w14:textId="77777777" w:rsidR="00287AC0" w:rsidRPr="004049ED" w:rsidRDefault="00287AC0" w:rsidP="004049ED">
      <w:pPr>
        <w:spacing w:line="276" w:lineRule="auto"/>
        <w:jc w:val="both"/>
        <w:rPr>
          <w:rFonts w:ascii="Arial" w:hAnsi="Arial" w:cs="Arial"/>
          <w:bCs/>
          <w:sz w:val="22"/>
          <w:szCs w:val="22"/>
          <w:lang w:val="es-ES_tradnl"/>
        </w:rPr>
      </w:pPr>
    </w:p>
    <w:p w14:paraId="666DA089" w14:textId="4D3BDBAD" w:rsidR="00287AC0" w:rsidRPr="004049ED" w:rsidRDefault="623E6444" w:rsidP="004049ED">
      <w:pPr>
        <w:spacing w:line="276" w:lineRule="auto"/>
        <w:jc w:val="both"/>
        <w:rPr>
          <w:rFonts w:ascii="Arial" w:hAnsi="Arial" w:cs="Arial"/>
          <w:b/>
          <w:bCs/>
          <w:sz w:val="22"/>
          <w:szCs w:val="22"/>
        </w:rPr>
      </w:pPr>
      <w:r w:rsidRPr="004049ED">
        <w:rPr>
          <w:rFonts w:ascii="Arial" w:hAnsi="Arial" w:cs="Arial"/>
          <w:b/>
          <w:bCs/>
          <w:sz w:val="22"/>
          <w:szCs w:val="22"/>
        </w:rPr>
        <w:t>8.</w:t>
      </w:r>
      <w:r w:rsidR="00287AC0" w:rsidRPr="004049ED">
        <w:rPr>
          <w:rFonts w:ascii="Arial" w:hAnsi="Arial" w:cs="Arial"/>
          <w:b/>
          <w:bCs/>
          <w:sz w:val="22"/>
          <w:szCs w:val="22"/>
        </w:rPr>
        <w:t xml:space="preserve"> C</w:t>
      </w:r>
      <w:r w:rsidR="1F26841A" w:rsidRPr="004049ED">
        <w:rPr>
          <w:rFonts w:ascii="Arial" w:hAnsi="Arial" w:cs="Arial"/>
          <w:b/>
          <w:bCs/>
          <w:sz w:val="22"/>
          <w:szCs w:val="22"/>
        </w:rPr>
        <w:t>ONTROL DE CAMBIOS</w:t>
      </w:r>
    </w:p>
    <w:p w14:paraId="28F66BA7" w14:textId="77777777" w:rsidR="00F07759" w:rsidRPr="004049ED" w:rsidRDefault="00F07759" w:rsidP="004049ED">
      <w:pPr>
        <w:spacing w:line="276" w:lineRule="auto"/>
        <w:rPr>
          <w:rFonts w:ascii="Arial" w:hAnsi="Arial" w:cs="Arial"/>
          <w:sz w:val="22"/>
          <w:szCs w:val="22"/>
        </w:rPr>
      </w:pPr>
    </w:p>
    <w:tbl>
      <w:tblPr>
        <w:tblStyle w:val="Tablaconcuadrcula"/>
        <w:tblpPr w:leftFromText="141" w:rightFromText="141" w:vertAnchor="text" w:tblpY="1"/>
        <w:tblOverlap w:val="never"/>
        <w:tblW w:w="10456" w:type="dxa"/>
        <w:tblLook w:val="04A0" w:firstRow="1" w:lastRow="0" w:firstColumn="1" w:lastColumn="0" w:noHBand="0" w:noVBand="1"/>
      </w:tblPr>
      <w:tblGrid>
        <w:gridCol w:w="1211"/>
        <w:gridCol w:w="2725"/>
        <w:gridCol w:w="2726"/>
        <w:gridCol w:w="1897"/>
        <w:gridCol w:w="1897"/>
      </w:tblGrid>
      <w:tr w:rsidR="00F07759" w:rsidRPr="004049ED" w14:paraId="0FEACBE0" w14:textId="77777777" w:rsidTr="003E5397">
        <w:trPr>
          <w:trHeight w:val="258"/>
        </w:trPr>
        <w:tc>
          <w:tcPr>
            <w:tcW w:w="1211" w:type="dxa"/>
            <w:shd w:val="clear" w:color="auto" w:fill="D9D9D9" w:themeFill="background1" w:themeFillShade="D9"/>
          </w:tcPr>
          <w:p w14:paraId="108CA62F"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Fecha</w:t>
            </w:r>
          </w:p>
        </w:tc>
        <w:tc>
          <w:tcPr>
            <w:tcW w:w="2725" w:type="dxa"/>
            <w:shd w:val="clear" w:color="auto" w:fill="D9D9D9" w:themeFill="background1" w:themeFillShade="D9"/>
          </w:tcPr>
          <w:p w14:paraId="7ED01B9B"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Descripción del cambio</w:t>
            </w:r>
          </w:p>
        </w:tc>
        <w:tc>
          <w:tcPr>
            <w:tcW w:w="2726" w:type="dxa"/>
            <w:shd w:val="clear" w:color="auto" w:fill="D9D9D9" w:themeFill="background1" w:themeFillShade="D9"/>
          </w:tcPr>
          <w:p w14:paraId="10C014E7"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Justificación</w:t>
            </w:r>
          </w:p>
        </w:tc>
        <w:tc>
          <w:tcPr>
            <w:tcW w:w="1897" w:type="dxa"/>
            <w:shd w:val="clear" w:color="auto" w:fill="D9D9D9" w:themeFill="background1" w:themeFillShade="D9"/>
          </w:tcPr>
          <w:p w14:paraId="33EEA4AE"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Realizado por</w:t>
            </w:r>
          </w:p>
        </w:tc>
        <w:tc>
          <w:tcPr>
            <w:tcW w:w="1897" w:type="dxa"/>
            <w:shd w:val="clear" w:color="auto" w:fill="D9D9D9" w:themeFill="background1" w:themeFillShade="D9"/>
          </w:tcPr>
          <w:p w14:paraId="65307AFB"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Aprobado por</w:t>
            </w:r>
          </w:p>
        </w:tc>
      </w:tr>
      <w:tr w:rsidR="00F07759" w:rsidRPr="004049ED" w14:paraId="59C9B06E" w14:textId="77777777" w:rsidTr="003E5397">
        <w:trPr>
          <w:trHeight w:val="247"/>
        </w:trPr>
        <w:tc>
          <w:tcPr>
            <w:tcW w:w="1211" w:type="dxa"/>
          </w:tcPr>
          <w:p w14:paraId="3D9BF7F0" w14:textId="77777777" w:rsidR="00F07759" w:rsidRPr="004049ED" w:rsidRDefault="00F07759" w:rsidP="004049ED">
            <w:pPr>
              <w:spacing w:line="276" w:lineRule="auto"/>
              <w:rPr>
                <w:rFonts w:ascii="Arial" w:hAnsi="Arial" w:cs="Arial"/>
                <w:sz w:val="22"/>
                <w:szCs w:val="22"/>
              </w:rPr>
            </w:pPr>
            <w:r w:rsidRPr="004049ED">
              <w:rPr>
                <w:rFonts w:ascii="Arial" w:hAnsi="Arial" w:cs="Arial"/>
                <w:sz w:val="22"/>
                <w:szCs w:val="22"/>
              </w:rPr>
              <w:tab/>
            </w:r>
          </w:p>
          <w:p w14:paraId="2383886F" w14:textId="77777777" w:rsidR="00F07759" w:rsidRPr="004049ED" w:rsidRDefault="00F07759" w:rsidP="004049ED">
            <w:pPr>
              <w:spacing w:line="276" w:lineRule="auto"/>
              <w:rPr>
                <w:rFonts w:ascii="Arial" w:hAnsi="Arial" w:cs="Arial"/>
                <w:sz w:val="22"/>
                <w:szCs w:val="22"/>
              </w:rPr>
            </w:pPr>
          </w:p>
          <w:p w14:paraId="0815C06D" w14:textId="77777777" w:rsidR="00F07759" w:rsidRPr="004049ED" w:rsidRDefault="00F07759" w:rsidP="004049ED">
            <w:pPr>
              <w:spacing w:line="276" w:lineRule="auto"/>
              <w:rPr>
                <w:rFonts w:ascii="Arial" w:hAnsi="Arial" w:cs="Arial"/>
                <w:sz w:val="22"/>
                <w:szCs w:val="22"/>
              </w:rPr>
            </w:pPr>
          </w:p>
          <w:p w14:paraId="4583CE9E" w14:textId="77777777" w:rsidR="00F07759" w:rsidRPr="004049ED" w:rsidRDefault="00F07759" w:rsidP="004049ED">
            <w:pPr>
              <w:spacing w:line="276" w:lineRule="auto"/>
              <w:rPr>
                <w:rFonts w:ascii="Arial" w:hAnsi="Arial" w:cs="Arial"/>
                <w:sz w:val="22"/>
                <w:szCs w:val="22"/>
              </w:rPr>
            </w:pPr>
          </w:p>
        </w:tc>
        <w:tc>
          <w:tcPr>
            <w:tcW w:w="2725" w:type="dxa"/>
          </w:tcPr>
          <w:p w14:paraId="6C9A6600" w14:textId="77777777" w:rsidR="00F07759" w:rsidRPr="004049ED" w:rsidRDefault="00F07759" w:rsidP="004049ED">
            <w:pPr>
              <w:spacing w:line="276" w:lineRule="auto"/>
              <w:rPr>
                <w:rFonts w:ascii="Arial" w:hAnsi="Arial" w:cs="Arial"/>
                <w:sz w:val="22"/>
                <w:szCs w:val="22"/>
              </w:rPr>
            </w:pPr>
          </w:p>
        </w:tc>
        <w:tc>
          <w:tcPr>
            <w:tcW w:w="2726" w:type="dxa"/>
          </w:tcPr>
          <w:p w14:paraId="7A480FB3" w14:textId="77777777" w:rsidR="00F07759" w:rsidRPr="004049ED" w:rsidRDefault="00F07759" w:rsidP="004049ED">
            <w:pPr>
              <w:spacing w:line="276" w:lineRule="auto"/>
              <w:rPr>
                <w:rFonts w:ascii="Arial" w:hAnsi="Arial" w:cs="Arial"/>
                <w:sz w:val="22"/>
                <w:szCs w:val="22"/>
              </w:rPr>
            </w:pPr>
          </w:p>
        </w:tc>
        <w:tc>
          <w:tcPr>
            <w:tcW w:w="1897" w:type="dxa"/>
          </w:tcPr>
          <w:p w14:paraId="398F300D" w14:textId="77777777" w:rsidR="00F07759" w:rsidRPr="004049ED" w:rsidRDefault="00F07759" w:rsidP="004049ED">
            <w:pPr>
              <w:spacing w:line="276" w:lineRule="auto"/>
              <w:rPr>
                <w:rFonts w:ascii="Arial" w:hAnsi="Arial" w:cs="Arial"/>
                <w:sz w:val="22"/>
                <w:szCs w:val="22"/>
              </w:rPr>
            </w:pPr>
          </w:p>
        </w:tc>
        <w:tc>
          <w:tcPr>
            <w:tcW w:w="1897" w:type="dxa"/>
          </w:tcPr>
          <w:p w14:paraId="45333D76" w14:textId="77777777" w:rsidR="00F07759" w:rsidRPr="004049ED" w:rsidRDefault="00F07759" w:rsidP="004049ED">
            <w:pPr>
              <w:spacing w:line="276" w:lineRule="auto"/>
              <w:rPr>
                <w:rFonts w:ascii="Arial" w:hAnsi="Arial" w:cs="Arial"/>
                <w:sz w:val="22"/>
                <w:szCs w:val="22"/>
              </w:rPr>
            </w:pPr>
          </w:p>
        </w:tc>
      </w:tr>
      <w:tr w:rsidR="00F07759" w:rsidRPr="004049ED" w14:paraId="1D0BFDFA" w14:textId="77777777" w:rsidTr="003E5397">
        <w:trPr>
          <w:trHeight w:val="247"/>
        </w:trPr>
        <w:tc>
          <w:tcPr>
            <w:tcW w:w="1211" w:type="dxa"/>
          </w:tcPr>
          <w:p w14:paraId="0D6A8409" w14:textId="77777777" w:rsidR="00DE39CB" w:rsidRPr="004049ED" w:rsidRDefault="00DE39CB" w:rsidP="004049ED">
            <w:pPr>
              <w:spacing w:line="276" w:lineRule="auto"/>
              <w:rPr>
                <w:rFonts w:ascii="Arial" w:hAnsi="Arial" w:cs="Arial"/>
                <w:sz w:val="22"/>
                <w:szCs w:val="22"/>
              </w:rPr>
            </w:pPr>
          </w:p>
          <w:p w14:paraId="09C1ACD9" w14:textId="77777777" w:rsidR="00F07759" w:rsidRPr="004049ED" w:rsidRDefault="00F07759" w:rsidP="004049ED">
            <w:pPr>
              <w:spacing w:line="276" w:lineRule="auto"/>
              <w:rPr>
                <w:rFonts w:ascii="Arial" w:hAnsi="Arial" w:cs="Arial"/>
                <w:sz w:val="22"/>
                <w:szCs w:val="22"/>
              </w:rPr>
            </w:pPr>
          </w:p>
          <w:p w14:paraId="6610C8B0" w14:textId="77777777" w:rsidR="00F07759" w:rsidRPr="004049ED" w:rsidRDefault="00F07759" w:rsidP="004049ED">
            <w:pPr>
              <w:spacing w:line="276" w:lineRule="auto"/>
              <w:rPr>
                <w:rFonts w:ascii="Arial" w:hAnsi="Arial" w:cs="Arial"/>
                <w:sz w:val="22"/>
                <w:szCs w:val="22"/>
              </w:rPr>
            </w:pPr>
          </w:p>
          <w:p w14:paraId="2CEFE932" w14:textId="77777777" w:rsidR="00F07759" w:rsidRPr="004049ED" w:rsidRDefault="00F07759" w:rsidP="004049ED">
            <w:pPr>
              <w:spacing w:line="276" w:lineRule="auto"/>
              <w:rPr>
                <w:rFonts w:ascii="Arial" w:hAnsi="Arial" w:cs="Arial"/>
                <w:sz w:val="22"/>
                <w:szCs w:val="22"/>
              </w:rPr>
            </w:pPr>
          </w:p>
        </w:tc>
        <w:tc>
          <w:tcPr>
            <w:tcW w:w="2725" w:type="dxa"/>
          </w:tcPr>
          <w:p w14:paraId="0AD1F42A" w14:textId="77777777" w:rsidR="00F07759" w:rsidRPr="004049ED" w:rsidRDefault="00F07759" w:rsidP="004049ED">
            <w:pPr>
              <w:spacing w:line="276" w:lineRule="auto"/>
              <w:rPr>
                <w:rFonts w:ascii="Arial" w:hAnsi="Arial" w:cs="Arial"/>
                <w:sz w:val="22"/>
                <w:szCs w:val="22"/>
              </w:rPr>
            </w:pPr>
          </w:p>
        </w:tc>
        <w:tc>
          <w:tcPr>
            <w:tcW w:w="2726" w:type="dxa"/>
          </w:tcPr>
          <w:p w14:paraId="3390B04C" w14:textId="77777777" w:rsidR="00F07759" w:rsidRPr="004049ED" w:rsidRDefault="00F07759" w:rsidP="004049ED">
            <w:pPr>
              <w:spacing w:line="276" w:lineRule="auto"/>
              <w:rPr>
                <w:rFonts w:ascii="Arial" w:hAnsi="Arial" w:cs="Arial"/>
                <w:sz w:val="22"/>
                <w:szCs w:val="22"/>
              </w:rPr>
            </w:pPr>
          </w:p>
        </w:tc>
        <w:tc>
          <w:tcPr>
            <w:tcW w:w="1897" w:type="dxa"/>
          </w:tcPr>
          <w:p w14:paraId="50C8208F" w14:textId="77777777" w:rsidR="00F07759" w:rsidRPr="004049ED" w:rsidRDefault="00F07759" w:rsidP="004049ED">
            <w:pPr>
              <w:spacing w:line="276" w:lineRule="auto"/>
              <w:rPr>
                <w:rFonts w:ascii="Arial" w:hAnsi="Arial" w:cs="Arial"/>
                <w:sz w:val="22"/>
                <w:szCs w:val="22"/>
              </w:rPr>
            </w:pPr>
          </w:p>
        </w:tc>
        <w:tc>
          <w:tcPr>
            <w:tcW w:w="1897" w:type="dxa"/>
          </w:tcPr>
          <w:p w14:paraId="2895FCB2" w14:textId="77777777" w:rsidR="00F07759" w:rsidRPr="004049ED" w:rsidRDefault="00F07759" w:rsidP="004049ED">
            <w:pPr>
              <w:spacing w:line="276" w:lineRule="auto"/>
              <w:rPr>
                <w:rFonts w:ascii="Arial" w:hAnsi="Arial" w:cs="Arial"/>
                <w:sz w:val="22"/>
                <w:szCs w:val="22"/>
              </w:rPr>
            </w:pPr>
          </w:p>
        </w:tc>
      </w:tr>
      <w:tr w:rsidR="00F07759" w:rsidRPr="004049ED" w14:paraId="071EE710" w14:textId="77777777" w:rsidTr="003E5397">
        <w:trPr>
          <w:trHeight w:val="247"/>
        </w:trPr>
        <w:tc>
          <w:tcPr>
            <w:tcW w:w="1211" w:type="dxa"/>
          </w:tcPr>
          <w:p w14:paraId="701B13F8" w14:textId="77777777" w:rsidR="00F07759" w:rsidRPr="004049ED" w:rsidRDefault="00F07759" w:rsidP="004049ED">
            <w:pPr>
              <w:spacing w:line="276" w:lineRule="auto"/>
              <w:rPr>
                <w:rFonts w:ascii="Arial" w:hAnsi="Arial" w:cs="Arial"/>
                <w:sz w:val="22"/>
                <w:szCs w:val="22"/>
              </w:rPr>
            </w:pPr>
          </w:p>
          <w:p w14:paraId="59D9FB1E" w14:textId="77777777" w:rsidR="00F07759" w:rsidRPr="004049ED" w:rsidRDefault="00F07759" w:rsidP="004049ED">
            <w:pPr>
              <w:spacing w:line="276" w:lineRule="auto"/>
              <w:rPr>
                <w:rFonts w:ascii="Arial" w:hAnsi="Arial" w:cs="Arial"/>
                <w:sz w:val="22"/>
                <w:szCs w:val="22"/>
              </w:rPr>
            </w:pPr>
          </w:p>
          <w:p w14:paraId="1A8388A4" w14:textId="77777777" w:rsidR="00F07759" w:rsidRPr="004049ED" w:rsidRDefault="00F07759" w:rsidP="004049ED">
            <w:pPr>
              <w:spacing w:line="276" w:lineRule="auto"/>
              <w:rPr>
                <w:rFonts w:ascii="Arial" w:hAnsi="Arial" w:cs="Arial"/>
                <w:sz w:val="22"/>
                <w:szCs w:val="22"/>
              </w:rPr>
            </w:pPr>
          </w:p>
          <w:p w14:paraId="431DADC8" w14:textId="77777777" w:rsidR="00F07759" w:rsidRPr="004049ED" w:rsidRDefault="00F07759" w:rsidP="004049ED">
            <w:pPr>
              <w:spacing w:line="276" w:lineRule="auto"/>
              <w:rPr>
                <w:rFonts w:ascii="Arial" w:hAnsi="Arial" w:cs="Arial"/>
                <w:sz w:val="22"/>
                <w:szCs w:val="22"/>
              </w:rPr>
            </w:pPr>
          </w:p>
        </w:tc>
        <w:tc>
          <w:tcPr>
            <w:tcW w:w="2725" w:type="dxa"/>
          </w:tcPr>
          <w:p w14:paraId="64A09FF4" w14:textId="77777777" w:rsidR="00F07759" w:rsidRPr="004049ED" w:rsidRDefault="00F07759" w:rsidP="004049ED">
            <w:pPr>
              <w:spacing w:line="276" w:lineRule="auto"/>
              <w:rPr>
                <w:rFonts w:ascii="Arial" w:hAnsi="Arial" w:cs="Arial"/>
                <w:sz w:val="22"/>
                <w:szCs w:val="22"/>
              </w:rPr>
            </w:pPr>
          </w:p>
        </w:tc>
        <w:tc>
          <w:tcPr>
            <w:tcW w:w="2726" w:type="dxa"/>
          </w:tcPr>
          <w:p w14:paraId="01254CBB" w14:textId="77777777" w:rsidR="00F07759" w:rsidRPr="004049ED" w:rsidRDefault="00F07759" w:rsidP="004049ED">
            <w:pPr>
              <w:spacing w:line="276" w:lineRule="auto"/>
              <w:rPr>
                <w:rFonts w:ascii="Arial" w:hAnsi="Arial" w:cs="Arial"/>
                <w:sz w:val="22"/>
                <w:szCs w:val="22"/>
              </w:rPr>
            </w:pPr>
          </w:p>
        </w:tc>
        <w:tc>
          <w:tcPr>
            <w:tcW w:w="1897" w:type="dxa"/>
          </w:tcPr>
          <w:p w14:paraId="0EFD436E" w14:textId="77777777" w:rsidR="00F07759" w:rsidRPr="004049ED" w:rsidRDefault="00F07759" w:rsidP="004049ED">
            <w:pPr>
              <w:spacing w:line="276" w:lineRule="auto"/>
              <w:rPr>
                <w:rFonts w:ascii="Arial" w:hAnsi="Arial" w:cs="Arial"/>
                <w:sz w:val="22"/>
                <w:szCs w:val="22"/>
              </w:rPr>
            </w:pPr>
          </w:p>
        </w:tc>
        <w:tc>
          <w:tcPr>
            <w:tcW w:w="1897" w:type="dxa"/>
          </w:tcPr>
          <w:p w14:paraId="25108DDC" w14:textId="77777777" w:rsidR="00F07759" w:rsidRPr="004049ED" w:rsidRDefault="00F07759" w:rsidP="004049ED">
            <w:pPr>
              <w:spacing w:line="276" w:lineRule="auto"/>
              <w:rPr>
                <w:rFonts w:ascii="Arial" w:hAnsi="Arial" w:cs="Arial"/>
                <w:sz w:val="22"/>
                <w:szCs w:val="22"/>
              </w:rPr>
            </w:pPr>
          </w:p>
        </w:tc>
      </w:tr>
    </w:tbl>
    <w:p w14:paraId="66819337" w14:textId="092E5072" w:rsidR="45057A39" w:rsidRDefault="45057A39" w:rsidP="004049ED">
      <w:pPr>
        <w:spacing w:line="276" w:lineRule="auto"/>
        <w:rPr>
          <w:rFonts w:ascii="Arial" w:hAnsi="Arial" w:cs="Arial"/>
          <w:sz w:val="22"/>
          <w:szCs w:val="22"/>
        </w:rPr>
      </w:pPr>
    </w:p>
    <w:p w14:paraId="4B1FFD4B" w14:textId="77777777" w:rsidR="004049ED" w:rsidRPr="004049ED" w:rsidRDefault="004049ED" w:rsidP="004049ED">
      <w:pPr>
        <w:spacing w:line="276" w:lineRule="auto"/>
        <w:rPr>
          <w:rFonts w:ascii="Arial" w:hAnsi="Arial" w:cs="Arial"/>
          <w:sz w:val="22"/>
          <w:szCs w:val="22"/>
        </w:rPr>
      </w:pPr>
    </w:p>
    <w:p w14:paraId="595E80D4" w14:textId="2544FC31" w:rsidR="00F07759" w:rsidRPr="004049ED" w:rsidRDefault="6E14C2DF" w:rsidP="004049ED">
      <w:pPr>
        <w:spacing w:line="276" w:lineRule="auto"/>
        <w:rPr>
          <w:rFonts w:ascii="Arial" w:hAnsi="Arial" w:cs="Arial"/>
          <w:b/>
          <w:bCs/>
          <w:sz w:val="22"/>
          <w:szCs w:val="22"/>
        </w:rPr>
      </w:pPr>
      <w:r w:rsidRPr="004049ED">
        <w:rPr>
          <w:rFonts w:ascii="Arial" w:hAnsi="Arial" w:cs="Arial"/>
          <w:b/>
          <w:bCs/>
          <w:sz w:val="22"/>
          <w:szCs w:val="22"/>
        </w:rPr>
        <w:t xml:space="preserve">9.FIRMAS DE CONOCIMIENTO </w:t>
      </w:r>
    </w:p>
    <w:p w14:paraId="19811DA9" w14:textId="77777777" w:rsidR="00F07759" w:rsidRPr="004049ED" w:rsidRDefault="00F07759" w:rsidP="004049ED">
      <w:pPr>
        <w:spacing w:line="276" w:lineRule="auto"/>
        <w:jc w:val="center"/>
        <w:rPr>
          <w:rFonts w:ascii="Arial" w:hAnsi="Arial" w:cs="Arial"/>
          <w:sz w:val="22"/>
          <w:szCs w:val="22"/>
        </w:rPr>
      </w:pPr>
    </w:p>
    <w:tbl>
      <w:tblPr>
        <w:tblStyle w:val="Tablaconcuadrcula"/>
        <w:tblW w:w="10456" w:type="dxa"/>
        <w:tblLook w:val="04A0" w:firstRow="1" w:lastRow="0" w:firstColumn="1" w:lastColumn="0" w:noHBand="0" w:noVBand="1"/>
      </w:tblPr>
      <w:tblGrid>
        <w:gridCol w:w="1809"/>
        <w:gridCol w:w="5387"/>
        <w:gridCol w:w="1984"/>
        <w:gridCol w:w="1276"/>
      </w:tblGrid>
      <w:tr w:rsidR="00F07759" w:rsidRPr="004049ED" w14:paraId="5A042B3F" w14:textId="77777777" w:rsidTr="003E5397">
        <w:tc>
          <w:tcPr>
            <w:tcW w:w="1809" w:type="dxa"/>
            <w:shd w:val="clear" w:color="auto" w:fill="D9D9D9" w:themeFill="background1" w:themeFillShade="D9"/>
          </w:tcPr>
          <w:p w14:paraId="095B8B4E"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Área</w:t>
            </w:r>
          </w:p>
        </w:tc>
        <w:tc>
          <w:tcPr>
            <w:tcW w:w="5387" w:type="dxa"/>
            <w:shd w:val="clear" w:color="auto" w:fill="D9D9D9" w:themeFill="background1" w:themeFillShade="D9"/>
          </w:tcPr>
          <w:p w14:paraId="17FBD793"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Nombre</w:t>
            </w:r>
          </w:p>
        </w:tc>
        <w:tc>
          <w:tcPr>
            <w:tcW w:w="1984" w:type="dxa"/>
            <w:shd w:val="clear" w:color="auto" w:fill="D9D9D9" w:themeFill="background1" w:themeFillShade="D9"/>
          </w:tcPr>
          <w:p w14:paraId="3389EAA2"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Firma</w:t>
            </w:r>
          </w:p>
        </w:tc>
        <w:tc>
          <w:tcPr>
            <w:tcW w:w="1276" w:type="dxa"/>
            <w:shd w:val="clear" w:color="auto" w:fill="D9D9D9" w:themeFill="background1" w:themeFillShade="D9"/>
          </w:tcPr>
          <w:p w14:paraId="4CFB2696" w14:textId="77777777" w:rsidR="00F07759" w:rsidRPr="004049ED" w:rsidRDefault="00F07759" w:rsidP="004049ED">
            <w:pPr>
              <w:spacing w:line="276" w:lineRule="auto"/>
              <w:jc w:val="center"/>
              <w:rPr>
                <w:rFonts w:ascii="Arial" w:hAnsi="Arial" w:cs="Arial"/>
                <w:sz w:val="22"/>
                <w:szCs w:val="22"/>
              </w:rPr>
            </w:pPr>
            <w:r w:rsidRPr="004049ED">
              <w:rPr>
                <w:rFonts w:ascii="Arial" w:hAnsi="Arial" w:cs="Arial"/>
                <w:sz w:val="22"/>
                <w:szCs w:val="22"/>
              </w:rPr>
              <w:t>Fecha</w:t>
            </w:r>
          </w:p>
        </w:tc>
      </w:tr>
      <w:tr w:rsidR="00F07759" w:rsidRPr="004049ED" w14:paraId="1AEDC4EE" w14:textId="77777777" w:rsidTr="003E5397">
        <w:trPr>
          <w:trHeight w:hRule="exact" w:val="530"/>
        </w:trPr>
        <w:tc>
          <w:tcPr>
            <w:tcW w:w="1809" w:type="dxa"/>
          </w:tcPr>
          <w:p w14:paraId="6CFBF929" w14:textId="77777777" w:rsidR="00F07759" w:rsidRPr="004049ED" w:rsidRDefault="00F07759" w:rsidP="004049ED">
            <w:pPr>
              <w:spacing w:line="276" w:lineRule="auto"/>
              <w:rPr>
                <w:rFonts w:ascii="Arial" w:hAnsi="Arial" w:cs="Arial"/>
                <w:sz w:val="22"/>
                <w:szCs w:val="22"/>
              </w:rPr>
            </w:pPr>
          </w:p>
          <w:p w14:paraId="19927B9B" w14:textId="77777777" w:rsidR="00F07759" w:rsidRPr="004049ED" w:rsidRDefault="00F07759" w:rsidP="004049ED">
            <w:pPr>
              <w:spacing w:line="276" w:lineRule="auto"/>
              <w:rPr>
                <w:rFonts w:ascii="Arial" w:hAnsi="Arial" w:cs="Arial"/>
                <w:sz w:val="22"/>
                <w:szCs w:val="22"/>
              </w:rPr>
            </w:pPr>
          </w:p>
        </w:tc>
        <w:tc>
          <w:tcPr>
            <w:tcW w:w="5387" w:type="dxa"/>
          </w:tcPr>
          <w:p w14:paraId="239C9764" w14:textId="77777777" w:rsidR="00F07759" w:rsidRPr="004049ED" w:rsidRDefault="00F07759" w:rsidP="004049ED">
            <w:pPr>
              <w:spacing w:line="276" w:lineRule="auto"/>
              <w:rPr>
                <w:rFonts w:ascii="Arial" w:hAnsi="Arial" w:cs="Arial"/>
                <w:sz w:val="22"/>
                <w:szCs w:val="22"/>
              </w:rPr>
            </w:pPr>
          </w:p>
        </w:tc>
        <w:tc>
          <w:tcPr>
            <w:tcW w:w="1984" w:type="dxa"/>
          </w:tcPr>
          <w:p w14:paraId="4968A601" w14:textId="77777777" w:rsidR="00F07759" w:rsidRPr="004049ED" w:rsidRDefault="00F07759" w:rsidP="004049ED">
            <w:pPr>
              <w:spacing w:line="276" w:lineRule="auto"/>
              <w:rPr>
                <w:rFonts w:ascii="Arial" w:hAnsi="Arial" w:cs="Arial"/>
                <w:sz w:val="22"/>
                <w:szCs w:val="22"/>
              </w:rPr>
            </w:pPr>
          </w:p>
        </w:tc>
        <w:tc>
          <w:tcPr>
            <w:tcW w:w="1276" w:type="dxa"/>
          </w:tcPr>
          <w:p w14:paraId="4EB54390" w14:textId="77777777" w:rsidR="00F07759" w:rsidRPr="004049ED" w:rsidRDefault="00F07759" w:rsidP="004049ED">
            <w:pPr>
              <w:spacing w:line="276" w:lineRule="auto"/>
              <w:rPr>
                <w:rFonts w:ascii="Arial" w:hAnsi="Arial" w:cs="Arial"/>
                <w:sz w:val="22"/>
                <w:szCs w:val="22"/>
              </w:rPr>
            </w:pPr>
          </w:p>
        </w:tc>
      </w:tr>
      <w:tr w:rsidR="00F07759" w:rsidRPr="004049ED" w14:paraId="76935563" w14:textId="77777777" w:rsidTr="003E5397">
        <w:trPr>
          <w:trHeight w:hRule="exact" w:val="530"/>
        </w:trPr>
        <w:tc>
          <w:tcPr>
            <w:tcW w:w="1809" w:type="dxa"/>
          </w:tcPr>
          <w:p w14:paraId="2EA89B3B" w14:textId="77777777" w:rsidR="00F07759" w:rsidRPr="004049ED" w:rsidRDefault="00F07759" w:rsidP="004049ED">
            <w:pPr>
              <w:spacing w:line="276" w:lineRule="auto"/>
              <w:rPr>
                <w:rFonts w:ascii="Arial" w:hAnsi="Arial" w:cs="Arial"/>
                <w:sz w:val="22"/>
                <w:szCs w:val="22"/>
              </w:rPr>
            </w:pPr>
          </w:p>
        </w:tc>
        <w:tc>
          <w:tcPr>
            <w:tcW w:w="5387" w:type="dxa"/>
          </w:tcPr>
          <w:p w14:paraId="1557E5D3" w14:textId="77777777" w:rsidR="00F07759" w:rsidRPr="004049ED" w:rsidRDefault="00F07759" w:rsidP="004049ED">
            <w:pPr>
              <w:spacing w:line="276" w:lineRule="auto"/>
              <w:rPr>
                <w:rFonts w:ascii="Arial" w:hAnsi="Arial" w:cs="Arial"/>
                <w:sz w:val="22"/>
                <w:szCs w:val="22"/>
              </w:rPr>
            </w:pPr>
          </w:p>
        </w:tc>
        <w:tc>
          <w:tcPr>
            <w:tcW w:w="1984" w:type="dxa"/>
          </w:tcPr>
          <w:p w14:paraId="68189CC0" w14:textId="77777777" w:rsidR="00F07759" w:rsidRPr="004049ED" w:rsidRDefault="00F07759" w:rsidP="004049ED">
            <w:pPr>
              <w:spacing w:line="276" w:lineRule="auto"/>
              <w:rPr>
                <w:rFonts w:ascii="Arial" w:hAnsi="Arial" w:cs="Arial"/>
                <w:sz w:val="22"/>
                <w:szCs w:val="22"/>
              </w:rPr>
            </w:pPr>
          </w:p>
        </w:tc>
        <w:tc>
          <w:tcPr>
            <w:tcW w:w="1276" w:type="dxa"/>
          </w:tcPr>
          <w:p w14:paraId="13426E6F" w14:textId="77777777" w:rsidR="00F07759" w:rsidRPr="004049ED" w:rsidRDefault="00F07759" w:rsidP="004049ED">
            <w:pPr>
              <w:spacing w:line="276" w:lineRule="auto"/>
              <w:rPr>
                <w:rFonts w:ascii="Arial" w:hAnsi="Arial" w:cs="Arial"/>
                <w:sz w:val="22"/>
                <w:szCs w:val="22"/>
              </w:rPr>
            </w:pPr>
          </w:p>
        </w:tc>
      </w:tr>
      <w:tr w:rsidR="00F07759" w:rsidRPr="004049ED" w14:paraId="1B73C24C" w14:textId="77777777" w:rsidTr="003E5397">
        <w:trPr>
          <w:trHeight w:hRule="exact" w:val="530"/>
        </w:trPr>
        <w:tc>
          <w:tcPr>
            <w:tcW w:w="1809" w:type="dxa"/>
          </w:tcPr>
          <w:p w14:paraId="0D3FB898" w14:textId="77777777" w:rsidR="00F07759" w:rsidRPr="004049ED" w:rsidRDefault="00F07759" w:rsidP="004049ED">
            <w:pPr>
              <w:spacing w:line="276" w:lineRule="auto"/>
              <w:rPr>
                <w:rFonts w:ascii="Arial" w:hAnsi="Arial" w:cs="Arial"/>
                <w:sz w:val="22"/>
                <w:szCs w:val="22"/>
              </w:rPr>
            </w:pPr>
          </w:p>
        </w:tc>
        <w:tc>
          <w:tcPr>
            <w:tcW w:w="5387" w:type="dxa"/>
          </w:tcPr>
          <w:p w14:paraId="60995BFC" w14:textId="77777777" w:rsidR="00F07759" w:rsidRPr="004049ED" w:rsidRDefault="00F07759" w:rsidP="004049ED">
            <w:pPr>
              <w:spacing w:line="276" w:lineRule="auto"/>
              <w:rPr>
                <w:rFonts w:ascii="Arial" w:hAnsi="Arial" w:cs="Arial"/>
                <w:sz w:val="22"/>
                <w:szCs w:val="22"/>
              </w:rPr>
            </w:pPr>
          </w:p>
        </w:tc>
        <w:tc>
          <w:tcPr>
            <w:tcW w:w="1984" w:type="dxa"/>
          </w:tcPr>
          <w:p w14:paraId="766AB84C" w14:textId="77777777" w:rsidR="00F07759" w:rsidRPr="004049ED" w:rsidRDefault="00F07759" w:rsidP="004049ED">
            <w:pPr>
              <w:spacing w:line="276" w:lineRule="auto"/>
              <w:rPr>
                <w:rFonts w:ascii="Arial" w:hAnsi="Arial" w:cs="Arial"/>
                <w:sz w:val="22"/>
                <w:szCs w:val="22"/>
              </w:rPr>
            </w:pPr>
          </w:p>
        </w:tc>
        <w:tc>
          <w:tcPr>
            <w:tcW w:w="1276" w:type="dxa"/>
          </w:tcPr>
          <w:p w14:paraId="772D2F12" w14:textId="77777777" w:rsidR="00F07759" w:rsidRPr="004049ED" w:rsidRDefault="00F07759" w:rsidP="004049ED">
            <w:pPr>
              <w:spacing w:line="276" w:lineRule="auto"/>
              <w:rPr>
                <w:rFonts w:ascii="Arial" w:hAnsi="Arial" w:cs="Arial"/>
                <w:sz w:val="22"/>
                <w:szCs w:val="22"/>
              </w:rPr>
            </w:pPr>
          </w:p>
        </w:tc>
      </w:tr>
      <w:tr w:rsidR="00F07759" w:rsidRPr="004049ED" w14:paraId="76265F93" w14:textId="77777777" w:rsidTr="003E5397">
        <w:trPr>
          <w:trHeight w:hRule="exact" w:val="530"/>
        </w:trPr>
        <w:tc>
          <w:tcPr>
            <w:tcW w:w="1809" w:type="dxa"/>
          </w:tcPr>
          <w:p w14:paraId="42F1A1B8" w14:textId="77777777" w:rsidR="00F07759" w:rsidRPr="004049ED" w:rsidRDefault="00F07759" w:rsidP="004049ED">
            <w:pPr>
              <w:spacing w:line="276" w:lineRule="auto"/>
              <w:rPr>
                <w:rFonts w:ascii="Arial" w:hAnsi="Arial" w:cs="Arial"/>
                <w:sz w:val="22"/>
                <w:szCs w:val="22"/>
              </w:rPr>
            </w:pPr>
          </w:p>
        </w:tc>
        <w:tc>
          <w:tcPr>
            <w:tcW w:w="5387" w:type="dxa"/>
          </w:tcPr>
          <w:p w14:paraId="4AD5EDF4" w14:textId="77777777" w:rsidR="00F07759" w:rsidRPr="004049ED" w:rsidRDefault="00F07759" w:rsidP="004049ED">
            <w:pPr>
              <w:spacing w:line="276" w:lineRule="auto"/>
              <w:rPr>
                <w:rFonts w:ascii="Arial" w:hAnsi="Arial" w:cs="Arial"/>
                <w:sz w:val="22"/>
                <w:szCs w:val="22"/>
              </w:rPr>
            </w:pPr>
          </w:p>
        </w:tc>
        <w:tc>
          <w:tcPr>
            <w:tcW w:w="1984" w:type="dxa"/>
          </w:tcPr>
          <w:p w14:paraId="0C1688E1" w14:textId="77777777" w:rsidR="00F07759" w:rsidRPr="004049ED" w:rsidRDefault="00F07759" w:rsidP="004049ED">
            <w:pPr>
              <w:spacing w:line="276" w:lineRule="auto"/>
              <w:rPr>
                <w:rFonts w:ascii="Arial" w:hAnsi="Arial" w:cs="Arial"/>
                <w:sz w:val="22"/>
                <w:szCs w:val="22"/>
              </w:rPr>
            </w:pPr>
          </w:p>
        </w:tc>
        <w:tc>
          <w:tcPr>
            <w:tcW w:w="1276" w:type="dxa"/>
          </w:tcPr>
          <w:p w14:paraId="578DCE0B" w14:textId="77777777" w:rsidR="00F07759" w:rsidRPr="004049ED" w:rsidRDefault="00F07759" w:rsidP="004049ED">
            <w:pPr>
              <w:spacing w:line="276" w:lineRule="auto"/>
              <w:rPr>
                <w:rFonts w:ascii="Arial" w:hAnsi="Arial" w:cs="Arial"/>
                <w:sz w:val="22"/>
                <w:szCs w:val="22"/>
              </w:rPr>
            </w:pPr>
          </w:p>
        </w:tc>
      </w:tr>
      <w:tr w:rsidR="00F07759" w:rsidRPr="004049ED" w14:paraId="57448DF5" w14:textId="77777777" w:rsidTr="003E5397">
        <w:trPr>
          <w:trHeight w:hRule="exact" w:val="530"/>
        </w:trPr>
        <w:tc>
          <w:tcPr>
            <w:tcW w:w="1809" w:type="dxa"/>
          </w:tcPr>
          <w:p w14:paraId="392D739A" w14:textId="77777777" w:rsidR="00F07759" w:rsidRPr="004049ED" w:rsidRDefault="00F07759" w:rsidP="004049ED">
            <w:pPr>
              <w:spacing w:line="276" w:lineRule="auto"/>
              <w:rPr>
                <w:rFonts w:ascii="Arial" w:hAnsi="Arial" w:cs="Arial"/>
                <w:sz w:val="22"/>
                <w:szCs w:val="22"/>
              </w:rPr>
            </w:pPr>
          </w:p>
        </w:tc>
        <w:tc>
          <w:tcPr>
            <w:tcW w:w="5387" w:type="dxa"/>
          </w:tcPr>
          <w:p w14:paraId="1FB8B5B0" w14:textId="77777777" w:rsidR="00F07759" w:rsidRPr="004049ED" w:rsidRDefault="00F07759" w:rsidP="004049ED">
            <w:pPr>
              <w:spacing w:line="276" w:lineRule="auto"/>
              <w:rPr>
                <w:rFonts w:ascii="Arial" w:hAnsi="Arial" w:cs="Arial"/>
                <w:sz w:val="22"/>
                <w:szCs w:val="22"/>
              </w:rPr>
            </w:pPr>
          </w:p>
        </w:tc>
        <w:tc>
          <w:tcPr>
            <w:tcW w:w="1984" w:type="dxa"/>
          </w:tcPr>
          <w:p w14:paraId="0C1ED325" w14:textId="77777777" w:rsidR="00F07759" w:rsidRPr="004049ED" w:rsidRDefault="00F07759" w:rsidP="004049ED">
            <w:pPr>
              <w:spacing w:line="276" w:lineRule="auto"/>
              <w:rPr>
                <w:rFonts w:ascii="Arial" w:hAnsi="Arial" w:cs="Arial"/>
                <w:sz w:val="22"/>
                <w:szCs w:val="22"/>
              </w:rPr>
            </w:pPr>
          </w:p>
        </w:tc>
        <w:tc>
          <w:tcPr>
            <w:tcW w:w="1276" w:type="dxa"/>
          </w:tcPr>
          <w:p w14:paraId="1596DA62" w14:textId="77777777" w:rsidR="00F07759" w:rsidRPr="004049ED" w:rsidRDefault="00F07759" w:rsidP="004049ED">
            <w:pPr>
              <w:spacing w:line="276" w:lineRule="auto"/>
              <w:rPr>
                <w:rFonts w:ascii="Arial" w:hAnsi="Arial" w:cs="Arial"/>
                <w:sz w:val="22"/>
                <w:szCs w:val="22"/>
              </w:rPr>
            </w:pPr>
          </w:p>
        </w:tc>
      </w:tr>
      <w:tr w:rsidR="004049ED" w:rsidRPr="004049ED" w14:paraId="75F23074" w14:textId="77777777" w:rsidTr="003E5397">
        <w:trPr>
          <w:trHeight w:hRule="exact" w:val="530"/>
        </w:trPr>
        <w:tc>
          <w:tcPr>
            <w:tcW w:w="1809" w:type="dxa"/>
          </w:tcPr>
          <w:p w14:paraId="7A7B9A3C" w14:textId="77777777" w:rsidR="004049ED" w:rsidRPr="004049ED" w:rsidRDefault="004049ED" w:rsidP="004049ED">
            <w:pPr>
              <w:spacing w:line="276" w:lineRule="auto"/>
              <w:rPr>
                <w:rFonts w:ascii="Arial" w:hAnsi="Arial" w:cs="Arial"/>
                <w:sz w:val="22"/>
                <w:szCs w:val="22"/>
              </w:rPr>
            </w:pPr>
          </w:p>
        </w:tc>
        <w:tc>
          <w:tcPr>
            <w:tcW w:w="5387" w:type="dxa"/>
          </w:tcPr>
          <w:p w14:paraId="72D8E25C" w14:textId="77777777" w:rsidR="004049ED" w:rsidRPr="004049ED" w:rsidRDefault="004049ED" w:rsidP="004049ED">
            <w:pPr>
              <w:spacing w:line="276" w:lineRule="auto"/>
              <w:rPr>
                <w:rFonts w:ascii="Arial" w:hAnsi="Arial" w:cs="Arial"/>
                <w:sz w:val="22"/>
                <w:szCs w:val="22"/>
              </w:rPr>
            </w:pPr>
          </w:p>
        </w:tc>
        <w:tc>
          <w:tcPr>
            <w:tcW w:w="1984" w:type="dxa"/>
          </w:tcPr>
          <w:p w14:paraId="0570D94A" w14:textId="77777777" w:rsidR="004049ED" w:rsidRPr="004049ED" w:rsidRDefault="004049ED" w:rsidP="004049ED">
            <w:pPr>
              <w:spacing w:line="276" w:lineRule="auto"/>
              <w:rPr>
                <w:rFonts w:ascii="Arial" w:hAnsi="Arial" w:cs="Arial"/>
                <w:sz w:val="22"/>
                <w:szCs w:val="22"/>
              </w:rPr>
            </w:pPr>
          </w:p>
        </w:tc>
        <w:tc>
          <w:tcPr>
            <w:tcW w:w="1276" w:type="dxa"/>
          </w:tcPr>
          <w:p w14:paraId="554C94B8" w14:textId="77777777" w:rsidR="004049ED" w:rsidRPr="004049ED" w:rsidRDefault="004049ED" w:rsidP="004049ED">
            <w:pPr>
              <w:spacing w:line="276" w:lineRule="auto"/>
              <w:rPr>
                <w:rFonts w:ascii="Arial" w:hAnsi="Arial" w:cs="Arial"/>
                <w:sz w:val="22"/>
                <w:szCs w:val="22"/>
              </w:rPr>
            </w:pPr>
          </w:p>
        </w:tc>
      </w:tr>
      <w:tr w:rsidR="00F07759" w:rsidRPr="004049ED" w14:paraId="6B86A830" w14:textId="77777777" w:rsidTr="003E5397">
        <w:trPr>
          <w:trHeight w:hRule="exact" w:val="530"/>
        </w:trPr>
        <w:tc>
          <w:tcPr>
            <w:tcW w:w="1809" w:type="dxa"/>
          </w:tcPr>
          <w:p w14:paraId="7C06DE38" w14:textId="77777777" w:rsidR="00F07759" w:rsidRPr="004049ED" w:rsidRDefault="00F07759" w:rsidP="004049ED">
            <w:pPr>
              <w:spacing w:line="276" w:lineRule="auto"/>
              <w:rPr>
                <w:rFonts w:ascii="Arial" w:hAnsi="Arial" w:cs="Arial"/>
                <w:sz w:val="22"/>
                <w:szCs w:val="22"/>
              </w:rPr>
            </w:pPr>
          </w:p>
        </w:tc>
        <w:tc>
          <w:tcPr>
            <w:tcW w:w="5387" w:type="dxa"/>
          </w:tcPr>
          <w:p w14:paraId="2E8811F7" w14:textId="77777777" w:rsidR="00F07759" w:rsidRPr="004049ED" w:rsidRDefault="00F07759" w:rsidP="004049ED">
            <w:pPr>
              <w:spacing w:line="276" w:lineRule="auto"/>
              <w:rPr>
                <w:rFonts w:ascii="Arial" w:hAnsi="Arial" w:cs="Arial"/>
                <w:sz w:val="22"/>
                <w:szCs w:val="22"/>
              </w:rPr>
            </w:pPr>
          </w:p>
        </w:tc>
        <w:tc>
          <w:tcPr>
            <w:tcW w:w="1984" w:type="dxa"/>
          </w:tcPr>
          <w:p w14:paraId="352601E1" w14:textId="77777777" w:rsidR="00F07759" w:rsidRPr="004049ED" w:rsidRDefault="00F07759" w:rsidP="004049ED">
            <w:pPr>
              <w:spacing w:line="276" w:lineRule="auto"/>
              <w:rPr>
                <w:rFonts w:ascii="Arial" w:hAnsi="Arial" w:cs="Arial"/>
                <w:sz w:val="22"/>
                <w:szCs w:val="22"/>
              </w:rPr>
            </w:pPr>
          </w:p>
        </w:tc>
        <w:tc>
          <w:tcPr>
            <w:tcW w:w="1276" w:type="dxa"/>
          </w:tcPr>
          <w:p w14:paraId="0E22E3B7" w14:textId="77777777" w:rsidR="00F07759" w:rsidRPr="004049ED" w:rsidRDefault="00F07759" w:rsidP="004049ED">
            <w:pPr>
              <w:spacing w:line="276" w:lineRule="auto"/>
              <w:rPr>
                <w:rFonts w:ascii="Arial" w:hAnsi="Arial" w:cs="Arial"/>
                <w:sz w:val="22"/>
                <w:szCs w:val="22"/>
              </w:rPr>
            </w:pPr>
          </w:p>
        </w:tc>
      </w:tr>
      <w:tr w:rsidR="00F07759" w:rsidRPr="004049ED" w14:paraId="1B37BE61" w14:textId="77777777" w:rsidTr="003E5397">
        <w:trPr>
          <w:trHeight w:hRule="exact" w:val="530"/>
        </w:trPr>
        <w:tc>
          <w:tcPr>
            <w:tcW w:w="1809" w:type="dxa"/>
          </w:tcPr>
          <w:p w14:paraId="27EF28EF" w14:textId="77777777" w:rsidR="00F07759" w:rsidRPr="004049ED" w:rsidRDefault="00F07759" w:rsidP="004049ED">
            <w:pPr>
              <w:spacing w:line="276" w:lineRule="auto"/>
              <w:rPr>
                <w:rFonts w:ascii="Arial" w:hAnsi="Arial" w:cs="Arial"/>
                <w:sz w:val="22"/>
                <w:szCs w:val="22"/>
              </w:rPr>
            </w:pPr>
          </w:p>
        </w:tc>
        <w:tc>
          <w:tcPr>
            <w:tcW w:w="5387" w:type="dxa"/>
          </w:tcPr>
          <w:p w14:paraId="1D021718" w14:textId="77777777" w:rsidR="00F07759" w:rsidRPr="004049ED" w:rsidRDefault="00F07759" w:rsidP="004049ED">
            <w:pPr>
              <w:spacing w:line="276" w:lineRule="auto"/>
              <w:rPr>
                <w:rFonts w:ascii="Arial" w:hAnsi="Arial" w:cs="Arial"/>
                <w:sz w:val="22"/>
                <w:szCs w:val="22"/>
              </w:rPr>
            </w:pPr>
          </w:p>
        </w:tc>
        <w:tc>
          <w:tcPr>
            <w:tcW w:w="1984" w:type="dxa"/>
          </w:tcPr>
          <w:p w14:paraId="743CA505" w14:textId="77777777" w:rsidR="00F07759" w:rsidRPr="004049ED" w:rsidRDefault="00F07759" w:rsidP="004049ED">
            <w:pPr>
              <w:spacing w:line="276" w:lineRule="auto"/>
              <w:rPr>
                <w:rFonts w:ascii="Arial" w:hAnsi="Arial" w:cs="Arial"/>
                <w:sz w:val="22"/>
                <w:szCs w:val="22"/>
              </w:rPr>
            </w:pPr>
          </w:p>
        </w:tc>
        <w:tc>
          <w:tcPr>
            <w:tcW w:w="1276" w:type="dxa"/>
          </w:tcPr>
          <w:p w14:paraId="55939E96" w14:textId="77777777" w:rsidR="00F07759" w:rsidRPr="004049ED" w:rsidRDefault="00F07759" w:rsidP="004049ED">
            <w:pPr>
              <w:spacing w:line="276" w:lineRule="auto"/>
              <w:rPr>
                <w:rFonts w:ascii="Arial" w:hAnsi="Arial" w:cs="Arial"/>
                <w:sz w:val="22"/>
                <w:szCs w:val="22"/>
              </w:rPr>
            </w:pPr>
          </w:p>
        </w:tc>
      </w:tr>
      <w:tr w:rsidR="00F07759" w:rsidRPr="004049ED" w14:paraId="7D21FEA4" w14:textId="77777777" w:rsidTr="003E5397">
        <w:trPr>
          <w:trHeight w:hRule="exact" w:val="530"/>
        </w:trPr>
        <w:tc>
          <w:tcPr>
            <w:tcW w:w="1809" w:type="dxa"/>
          </w:tcPr>
          <w:p w14:paraId="448F5991" w14:textId="77777777" w:rsidR="00F07759" w:rsidRPr="004049ED" w:rsidRDefault="00F07759" w:rsidP="004049ED">
            <w:pPr>
              <w:spacing w:line="276" w:lineRule="auto"/>
              <w:rPr>
                <w:rFonts w:ascii="Arial" w:hAnsi="Arial" w:cs="Arial"/>
                <w:sz w:val="22"/>
                <w:szCs w:val="22"/>
              </w:rPr>
            </w:pPr>
          </w:p>
        </w:tc>
        <w:tc>
          <w:tcPr>
            <w:tcW w:w="5387" w:type="dxa"/>
          </w:tcPr>
          <w:p w14:paraId="4A6BF0B5" w14:textId="77777777" w:rsidR="00F07759" w:rsidRPr="004049ED" w:rsidRDefault="00F07759" w:rsidP="004049ED">
            <w:pPr>
              <w:spacing w:line="276" w:lineRule="auto"/>
              <w:rPr>
                <w:rFonts w:ascii="Arial" w:hAnsi="Arial" w:cs="Arial"/>
                <w:sz w:val="22"/>
                <w:szCs w:val="22"/>
              </w:rPr>
            </w:pPr>
          </w:p>
        </w:tc>
        <w:tc>
          <w:tcPr>
            <w:tcW w:w="1984" w:type="dxa"/>
          </w:tcPr>
          <w:p w14:paraId="29FE3236" w14:textId="77777777" w:rsidR="00F07759" w:rsidRPr="004049ED" w:rsidRDefault="00F07759" w:rsidP="004049ED">
            <w:pPr>
              <w:spacing w:line="276" w:lineRule="auto"/>
              <w:rPr>
                <w:rFonts w:ascii="Arial" w:hAnsi="Arial" w:cs="Arial"/>
                <w:sz w:val="22"/>
                <w:szCs w:val="22"/>
              </w:rPr>
            </w:pPr>
          </w:p>
        </w:tc>
        <w:tc>
          <w:tcPr>
            <w:tcW w:w="1276" w:type="dxa"/>
          </w:tcPr>
          <w:p w14:paraId="17D90F05" w14:textId="77777777" w:rsidR="00F07759" w:rsidRPr="004049ED" w:rsidRDefault="00F07759" w:rsidP="004049ED">
            <w:pPr>
              <w:spacing w:line="276" w:lineRule="auto"/>
              <w:rPr>
                <w:rFonts w:ascii="Arial" w:hAnsi="Arial" w:cs="Arial"/>
                <w:sz w:val="22"/>
                <w:szCs w:val="22"/>
              </w:rPr>
            </w:pPr>
          </w:p>
        </w:tc>
      </w:tr>
      <w:tr w:rsidR="004049ED" w:rsidRPr="004049ED" w14:paraId="19F67D3D" w14:textId="77777777" w:rsidTr="003E5397">
        <w:trPr>
          <w:trHeight w:hRule="exact" w:val="530"/>
        </w:trPr>
        <w:tc>
          <w:tcPr>
            <w:tcW w:w="1809" w:type="dxa"/>
          </w:tcPr>
          <w:p w14:paraId="5FF6F5AF" w14:textId="77777777" w:rsidR="004049ED" w:rsidRPr="004049ED" w:rsidRDefault="004049ED" w:rsidP="004049ED">
            <w:pPr>
              <w:spacing w:line="276" w:lineRule="auto"/>
              <w:rPr>
                <w:rFonts w:ascii="Arial" w:hAnsi="Arial" w:cs="Arial"/>
                <w:sz w:val="22"/>
                <w:szCs w:val="22"/>
              </w:rPr>
            </w:pPr>
          </w:p>
          <w:p w14:paraId="1C32D2E4" w14:textId="77777777" w:rsidR="004049ED" w:rsidRPr="004049ED" w:rsidRDefault="004049ED" w:rsidP="004049ED">
            <w:pPr>
              <w:spacing w:line="276" w:lineRule="auto"/>
              <w:rPr>
                <w:rFonts w:ascii="Arial" w:hAnsi="Arial" w:cs="Arial"/>
                <w:sz w:val="22"/>
                <w:szCs w:val="22"/>
              </w:rPr>
            </w:pPr>
          </w:p>
        </w:tc>
        <w:tc>
          <w:tcPr>
            <w:tcW w:w="5387" w:type="dxa"/>
          </w:tcPr>
          <w:p w14:paraId="64D12B4D" w14:textId="77777777" w:rsidR="004049ED" w:rsidRPr="004049ED" w:rsidRDefault="004049ED" w:rsidP="004049ED">
            <w:pPr>
              <w:spacing w:line="276" w:lineRule="auto"/>
              <w:rPr>
                <w:rFonts w:ascii="Arial" w:hAnsi="Arial" w:cs="Arial"/>
                <w:sz w:val="22"/>
                <w:szCs w:val="22"/>
              </w:rPr>
            </w:pPr>
          </w:p>
        </w:tc>
        <w:tc>
          <w:tcPr>
            <w:tcW w:w="1984" w:type="dxa"/>
          </w:tcPr>
          <w:p w14:paraId="477704D6" w14:textId="77777777" w:rsidR="004049ED" w:rsidRPr="004049ED" w:rsidRDefault="004049ED" w:rsidP="004049ED">
            <w:pPr>
              <w:spacing w:line="276" w:lineRule="auto"/>
              <w:rPr>
                <w:rFonts w:ascii="Arial" w:hAnsi="Arial" w:cs="Arial"/>
                <w:sz w:val="22"/>
                <w:szCs w:val="22"/>
              </w:rPr>
            </w:pPr>
          </w:p>
        </w:tc>
        <w:tc>
          <w:tcPr>
            <w:tcW w:w="1276" w:type="dxa"/>
          </w:tcPr>
          <w:p w14:paraId="3C0153BE" w14:textId="77777777" w:rsidR="004049ED" w:rsidRPr="004049ED" w:rsidRDefault="004049ED" w:rsidP="004049ED">
            <w:pPr>
              <w:spacing w:line="276" w:lineRule="auto"/>
              <w:rPr>
                <w:rFonts w:ascii="Arial" w:hAnsi="Arial" w:cs="Arial"/>
                <w:sz w:val="22"/>
                <w:szCs w:val="22"/>
              </w:rPr>
            </w:pP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1984"/>
        <w:gridCol w:w="1276"/>
      </w:tblGrid>
      <w:tr w:rsidR="004049ED" w:rsidRPr="004049ED" w14:paraId="51471F74" w14:textId="77777777" w:rsidTr="002527E2">
        <w:trPr>
          <w:trHeight w:hRule="exact" w:val="530"/>
        </w:trPr>
        <w:tc>
          <w:tcPr>
            <w:tcW w:w="1809" w:type="dxa"/>
          </w:tcPr>
          <w:p w14:paraId="02F24B39" w14:textId="77777777" w:rsidR="004049ED" w:rsidRPr="004049ED" w:rsidRDefault="004049ED" w:rsidP="004049ED">
            <w:pPr>
              <w:spacing w:line="276" w:lineRule="auto"/>
              <w:rPr>
                <w:rFonts w:ascii="Arial" w:hAnsi="Arial" w:cs="Arial"/>
                <w:sz w:val="22"/>
                <w:szCs w:val="22"/>
              </w:rPr>
            </w:pPr>
          </w:p>
        </w:tc>
        <w:tc>
          <w:tcPr>
            <w:tcW w:w="5387" w:type="dxa"/>
          </w:tcPr>
          <w:p w14:paraId="243C83B4" w14:textId="77777777" w:rsidR="004049ED" w:rsidRPr="004049ED" w:rsidRDefault="004049ED" w:rsidP="004049ED">
            <w:pPr>
              <w:spacing w:line="276" w:lineRule="auto"/>
              <w:rPr>
                <w:rFonts w:ascii="Arial" w:hAnsi="Arial" w:cs="Arial"/>
                <w:sz w:val="22"/>
                <w:szCs w:val="22"/>
              </w:rPr>
            </w:pPr>
          </w:p>
        </w:tc>
        <w:tc>
          <w:tcPr>
            <w:tcW w:w="1984" w:type="dxa"/>
          </w:tcPr>
          <w:p w14:paraId="40955A7F" w14:textId="77777777" w:rsidR="004049ED" w:rsidRPr="004049ED" w:rsidRDefault="004049ED" w:rsidP="004049ED">
            <w:pPr>
              <w:spacing w:line="276" w:lineRule="auto"/>
              <w:rPr>
                <w:rFonts w:ascii="Arial" w:hAnsi="Arial" w:cs="Arial"/>
                <w:sz w:val="22"/>
                <w:szCs w:val="22"/>
              </w:rPr>
            </w:pPr>
          </w:p>
        </w:tc>
        <w:tc>
          <w:tcPr>
            <w:tcW w:w="1276" w:type="dxa"/>
          </w:tcPr>
          <w:p w14:paraId="3CBD9D44" w14:textId="77777777" w:rsidR="004049ED" w:rsidRPr="004049ED" w:rsidRDefault="004049ED" w:rsidP="004049ED">
            <w:pPr>
              <w:spacing w:line="276" w:lineRule="auto"/>
              <w:rPr>
                <w:rFonts w:ascii="Arial" w:hAnsi="Arial" w:cs="Arial"/>
                <w:sz w:val="22"/>
                <w:szCs w:val="22"/>
              </w:rPr>
            </w:pPr>
          </w:p>
        </w:tc>
      </w:tr>
      <w:tr w:rsidR="004049ED" w:rsidRPr="004049ED" w14:paraId="4C76B757" w14:textId="77777777" w:rsidTr="002527E2">
        <w:trPr>
          <w:trHeight w:hRule="exact" w:val="530"/>
        </w:trPr>
        <w:tc>
          <w:tcPr>
            <w:tcW w:w="1809" w:type="dxa"/>
          </w:tcPr>
          <w:p w14:paraId="5980AED0" w14:textId="77777777" w:rsidR="004049ED" w:rsidRPr="004049ED" w:rsidRDefault="004049ED" w:rsidP="004049ED">
            <w:pPr>
              <w:spacing w:line="276" w:lineRule="auto"/>
              <w:rPr>
                <w:rFonts w:ascii="Arial" w:hAnsi="Arial" w:cs="Arial"/>
                <w:sz w:val="22"/>
                <w:szCs w:val="22"/>
              </w:rPr>
            </w:pPr>
          </w:p>
        </w:tc>
        <w:tc>
          <w:tcPr>
            <w:tcW w:w="5387" w:type="dxa"/>
          </w:tcPr>
          <w:p w14:paraId="38BF3974" w14:textId="77777777" w:rsidR="004049ED" w:rsidRPr="004049ED" w:rsidRDefault="004049ED" w:rsidP="004049ED">
            <w:pPr>
              <w:spacing w:line="276" w:lineRule="auto"/>
              <w:rPr>
                <w:rFonts w:ascii="Arial" w:hAnsi="Arial" w:cs="Arial"/>
                <w:sz w:val="22"/>
                <w:szCs w:val="22"/>
              </w:rPr>
            </w:pPr>
          </w:p>
        </w:tc>
        <w:tc>
          <w:tcPr>
            <w:tcW w:w="1984" w:type="dxa"/>
          </w:tcPr>
          <w:p w14:paraId="1B0BF374" w14:textId="77777777" w:rsidR="004049ED" w:rsidRPr="004049ED" w:rsidRDefault="004049ED" w:rsidP="004049ED">
            <w:pPr>
              <w:spacing w:line="276" w:lineRule="auto"/>
              <w:rPr>
                <w:rFonts w:ascii="Arial" w:hAnsi="Arial" w:cs="Arial"/>
                <w:sz w:val="22"/>
                <w:szCs w:val="22"/>
              </w:rPr>
            </w:pPr>
          </w:p>
        </w:tc>
        <w:tc>
          <w:tcPr>
            <w:tcW w:w="1276" w:type="dxa"/>
          </w:tcPr>
          <w:p w14:paraId="34877A97" w14:textId="77777777" w:rsidR="004049ED" w:rsidRPr="004049ED" w:rsidRDefault="004049ED" w:rsidP="004049ED">
            <w:pPr>
              <w:spacing w:line="276" w:lineRule="auto"/>
              <w:rPr>
                <w:rFonts w:ascii="Arial" w:hAnsi="Arial" w:cs="Arial"/>
                <w:sz w:val="22"/>
                <w:szCs w:val="22"/>
              </w:rPr>
            </w:pPr>
          </w:p>
        </w:tc>
      </w:tr>
      <w:tr w:rsidR="004049ED" w:rsidRPr="004049ED" w14:paraId="1BF99CB9" w14:textId="77777777" w:rsidTr="002527E2">
        <w:trPr>
          <w:trHeight w:hRule="exact" w:val="530"/>
        </w:trPr>
        <w:tc>
          <w:tcPr>
            <w:tcW w:w="1809" w:type="dxa"/>
          </w:tcPr>
          <w:p w14:paraId="2086D69D" w14:textId="77777777" w:rsidR="004049ED" w:rsidRPr="004049ED" w:rsidRDefault="004049ED" w:rsidP="004049ED">
            <w:pPr>
              <w:spacing w:line="276" w:lineRule="auto"/>
              <w:rPr>
                <w:rFonts w:ascii="Arial" w:hAnsi="Arial" w:cs="Arial"/>
                <w:sz w:val="22"/>
                <w:szCs w:val="22"/>
              </w:rPr>
            </w:pPr>
          </w:p>
        </w:tc>
        <w:tc>
          <w:tcPr>
            <w:tcW w:w="5387" w:type="dxa"/>
          </w:tcPr>
          <w:p w14:paraId="6FE41B80" w14:textId="77777777" w:rsidR="004049ED" w:rsidRPr="004049ED" w:rsidRDefault="004049ED" w:rsidP="004049ED">
            <w:pPr>
              <w:spacing w:line="276" w:lineRule="auto"/>
              <w:rPr>
                <w:rFonts w:ascii="Arial" w:hAnsi="Arial" w:cs="Arial"/>
                <w:sz w:val="22"/>
                <w:szCs w:val="22"/>
              </w:rPr>
            </w:pPr>
          </w:p>
        </w:tc>
        <w:tc>
          <w:tcPr>
            <w:tcW w:w="1984" w:type="dxa"/>
          </w:tcPr>
          <w:p w14:paraId="1CFFEEDE" w14:textId="77777777" w:rsidR="004049ED" w:rsidRPr="004049ED" w:rsidRDefault="004049ED" w:rsidP="004049ED">
            <w:pPr>
              <w:spacing w:line="276" w:lineRule="auto"/>
              <w:rPr>
                <w:rFonts w:ascii="Arial" w:hAnsi="Arial" w:cs="Arial"/>
                <w:sz w:val="22"/>
                <w:szCs w:val="22"/>
              </w:rPr>
            </w:pPr>
          </w:p>
        </w:tc>
        <w:tc>
          <w:tcPr>
            <w:tcW w:w="1276" w:type="dxa"/>
          </w:tcPr>
          <w:p w14:paraId="217B8DBF" w14:textId="77777777" w:rsidR="004049ED" w:rsidRPr="004049ED" w:rsidRDefault="004049ED" w:rsidP="004049ED">
            <w:pPr>
              <w:spacing w:line="276" w:lineRule="auto"/>
              <w:rPr>
                <w:rFonts w:ascii="Arial" w:hAnsi="Arial" w:cs="Arial"/>
                <w:sz w:val="22"/>
                <w:szCs w:val="22"/>
              </w:rPr>
            </w:pPr>
          </w:p>
        </w:tc>
      </w:tr>
      <w:tr w:rsidR="004049ED" w:rsidRPr="004049ED" w14:paraId="23708E8E" w14:textId="77777777" w:rsidTr="002527E2">
        <w:trPr>
          <w:trHeight w:hRule="exact" w:val="530"/>
        </w:trPr>
        <w:tc>
          <w:tcPr>
            <w:tcW w:w="1809" w:type="dxa"/>
          </w:tcPr>
          <w:p w14:paraId="552F8A8D" w14:textId="77777777" w:rsidR="004049ED" w:rsidRPr="004049ED" w:rsidRDefault="004049ED" w:rsidP="004049ED">
            <w:pPr>
              <w:spacing w:line="276" w:lineRule="auto"/>
              <w:rPr>
                <w:rFonts w:ascii="Arial" w:hAnsi="Arial" w:cs="Arial"/>
                <w:sz w:val="22"/>
                <w:szCs w:val="22"/>
              </w:rPr>
            </w:pPr>
          </w:p>
        </w:tc>
        <w:tc>
          <w:tcPr>
            <w:tcW w:w="5387" w:type="dxa"/>
          </w:tcPr>
          <w:p w14:paraId="1BE32395" w14:textId="77777777" w:rsidR="004049ED" w:rsidRPr="004049ED" w:rsidRDefault="004049ED" w:rsidP="004049ED">
            <w:pPr>
              <w:spacing w:line="276" w:lineRule="auto"/>
              <w:rPr>
                <w:rFonts w:ascii="Arial" w:hAnsi="Arial" w:cs="Arial"/>
                <w:sz w:val="22"/>
                <w:szCs w:val="22"/>
              </w:rPr>
            </w:pPr>
          </w:p>
        </w:tc>
        <w:tc>
          <w:tcPr>
            <w:tcW w:w="1984" w:type="dxa"/>
          </w:tcPr>
          <w:p w14:paraId="73D8D53B" w14:textId="77777777" w:rsidR="004049ED" w:rsidRPr="004049ED" w:rsidRDefault="004049ED" w:rsidP="004049ED">
            <w:pPr>
              <w:spacing w:line="276" w:lineRule="auto"/>
              <w:rPr>
                <w:rFonts w:ascii="Arial" w:hAnsi="Arial" w:cs="Arial"/>
                <w:sz w:val="22"/>
                <w:szCs w:val="22"/>
              </w:rPr>
            </w:pPr>
          </w:p>
        </w:tc>
        <w:tc>
          <w:tcPr>
            <w:tcW w:w="1276" w:type="dxa"/>
          </w:tcPr>
          <w:p w14:paraId="60792AEC" w14:textId="77777777" w:rsidR="004049ED" w:rsidRPr="004049ED" w:rsidRDefault="004049ED" w:rsidP="004049ED">
            <w:pPr>
              <w:spacing w:line="276" w:lineRule="auto"/>
              <w:rPr>
                <w:rFonts w:ascii="Arial" w:hAnsi="Arial" w:cs="Arial"/>
                <w:sz w:val="22"/>
                <w:szCs w:val="22"/>
              </w:rPr>
            </w:pPr>
          </w:p>
        </w:tc>
      </w:tr>
      <w:tr w:rsidR="004049ED" w:rsidRPr="004049ED" w14:paraId="1F319E92" w14:textId="77777777" w:rsidTr="002527E2">
        <w:trPr>
          <w:trHeight w:hRule="exact" w:val="530"/>
        </w:trPr>
        <w:tc>
          <w:tcPr>
            <w:tcW w:w="1809" w:type="dxa"/>
          </w:tcPr>
          <w:p w14:paraId="6A87A3E5" w14:textId="77777777" w:rsidR="004049ED" w:rsidRPr="004049ED" w:rsidRDefault="004049ED" w:rsidP="004049ED">
            <w:pPr>
              <w:spacing w:line="276" w:lineRule="auto"/>
              <w:rPr>
                <w:rFonts w:ascii="Arial" w:hAnsi="Arial" w:cs="Arial"/>
                <w:sz w:val="22"/>
                <w:szCs w:val="22"/>
              </w:rPr>
            </w:pPr>
          </w:p>
        </w:tc>
        <w:tc>
          <w:tcPr>
            <w:tcW w:w="5387" w:type="dxa"/>
          </w:tcPr>
          <w:p w14:paraId="70A782D9" w14:textId="77777777" w:rsidR="004049ED" w:rsidRPr="004049ED" w:rsidRDefault="004049ED" w:rsidP="004049ED">
            <w:pPr>
              <w:spacing w:line="276" w:lineRule="auto"/>
              <w:rPr>
                <w:rFonts w:ascii="Arial" w:hAnsi="Arial" w:cs="Arial"/>
                <w:sz w:val="22"/>
                <w:szCs w:val="22"/>
              </w:rPr>
            </w:pPr>
          </w:p>
        </w:tc>
        <w:tc>
          <w:tcPr>
            <w:tcW w:w="1984" w:type="dxa"/>
          </w:tcPr>
          <w:p w14:paraId="6553A5EE" w14:textId="77777777" w:rsidR="004049ED" w:rsidRPr="004049ED" w:rsidRDefault="004049ED" w:rsidP="004049ED">
            <w:pPr>
              <w:spacing w:line="276" w:lineRule="auto"/>
              <w:rPr>
                <w:rFonts w:ascii="Arial" w:hAnsi="Arial" w:cs="Arial"/>
                <w:sz w:val="22"/>
                <w:szCs w:val="22"/>
              </w:rPr>
            </w:pPr>
          </w:p>
        </w:tc>
        <w:tc>
          <w:tcPr>
            <w:tcW w:w="1276" w:type="dxa"/>
          </w:tcPr>
          <w:p w14:paraId="55119944" w14:textId="77777777" w:rsidR="004049ED" w:rsidRPr="004049ED" w:rsidRDefault="004049ED" w:rsidP="004049ED">
            <w:pPr>
              <w:spacing w:line="276" w:lineRule="auto"/>
              <w:rPr>
                <w:rFonts w:ascii="Arial" w:hAnsi="Arial" w:cs="Arial"/>
                <w:sz w:val="22"/>
                <w:szCs w:val="22"/>
              </w:rPr>
            </w:pPr>
          </w:p>
        </w:tc>
      </w:tr>
      <w:tr w:rsidR="004049ED" w:rsidRPr="004049ED" w14:paraId="076FB1A6" w14:textId="77777777" w:rsidTr="002527E2">
        <w:trPr>
          <w:trHeight w:hRule="exact" w:val="530"/>
        </w:trPr>
        <w:tc>
          <w:tcPr>
            <w:tcW w:w="1809" w:type="dxa"/>
          </w:tcPr>
          <w:p w14:paraId="3DBF56E8" w14:textId="77777777" w:rsidR="004049ED" w:rsidRPr="004049ED" w:rsidRDefault="004049ED" w:rsidP="004049ED">
            <w:pPr>
              <w:spacing w:line="276" w:lineRule="auto"/>
              <w:rPr>
                <w:rFonts w:ascii="Arial" w:hAnsi="Arial" w:cs="Arial"/>
                <w:sz w:val="22"/>
                <w:szCs w:val="22"/>
              </w:rPr>
            </w:pPr>
          </w:p>
        </w:tc>
        <w:tc>
          <w:tcPr>
            <w:tcW w:w="5387" w:type="dxa"/>
          </w:tcPr>
          <w:p w14:paraId="7075CAE2" w14:textId="77777777" w:rsidR="004049ED" w:rsidRPr="004049ED" w:rsidRDefault="004049ED" w:rsidP="004049ED">
            <w:pPr>
              <w:spacing w:line="276" w:lineRule="auto"/>
              <w:rPr>
                <w:rFonts w:ascii="Arial" w:hAnsi="Arial" w:cs="Arial"/>
                <w:sz w:val="22"/>
                <w:szCs w:val="22"/>
              </w:rPr>
            </w:pPr>
          </w:p>
        </w:tc>
        <w:tc>
          <w:tcPr>
            <w:tcW w:w="1984" w:type="dxa"/>
          </w:tcPr>
          <w:p w14:paraId="71F540AD" w14:textId="77777777" w:rsidR="004049ED" w:rsidRPr="004049ED" w:rsidRDefault="004049ED" w:rsidP="004049ED">
            <w:pPr>
              <w:spacing w:line="276" w:lineRule="auto"/>
              <w:rPr>
                <w:rFonts w:ascii="Arial" w:hAnsi="Arial" w:cs="Arial"/>
                <w:sz w:val="22"/>
                <w:szCs w:val="22"/>
              </w:rPr>
            </w:pPr>
          </w:p>
        </w:tc>
        <w:tc>
          <w:tcPr>
            <w:tcW w:w="1276" w:type="dxa"/>
          </w:tcPr>
          <w:p w14:paraId="68BF215C" w14:textId="77777777" w:rsidR="004049ED" w:rsidRPr="004049ED" w:rsidRDefault="004049ED" w:rsidP="004049ED">
            <w:pPr>
              <w:spacing w:line="276" w:lineRule="auto"/>
              <w:rPr>
                <w:rFonts w:ascii="Arial" w:hAnsi="Arial" w:cs="Arial"/>
                <w:sz w:val="22"/>
                <w:szCs w:val="22"/>
              </w:rPr>
            </w:pPr>
          </w:p>
        </w:tc>
      </w:tr>
      <w:tr w:rsidR="004049ED" w:rsidRPr="004049ED" w14:paraId="1619ABB0" w14:textId="77777777" w:rsidTr="002527E2">
        <w:trPr>
          <w:trHeight w:hRule="exact" w:val="530"/>
        </w:trPr>
        <w:tc>
          <w:tcPr>
            <w:tcW w:w="1809" w:type="dxa"/>
          </w:tcPr>
          <w:p w14:paraId="469B2953" w14:textId="77777777" w:rsidR="004049ED" w:rsidRPr="004049ED" w:rsidRDefault="004049ED" w:rsidP="004049ED">
            <w:pPr>
              <w:spacing w:line="276" w:lineRule="auto"/>
              <w:rPr>
                <w:rFonts w:ascii="Arial" w:hAnsi="Arial" w:cs="Arial"/>
                <w:sz w:val="22"/>
                <w:szCs w:val="22"/>
              </w:rPr>
            </w:pPr>
          </w:p>
        </w:tc>
        <w:tc>
          <w:tcPr>
            <w:tcW w:w="5387" w:type="dxa"/>
          </w:tcPr>
          <w:p w14:paraId="498D429F" w14:textId="77777777" w:rsidR="004049ED" w:rsidRPr="004049ED" w:rsidRDefault="004049ED" w:rsidP="004049ED">
            <w:pPr>
              <w:spacing w:line="276" w:lineRule="auto"/>
              <w:rPr>
                <w:rFonts w:ascii="Arial" w:hAnsi="Arial" w:cs="Arial"/>
                <w:sz w:val="22"/>
                <w:szCs w:val="22"/>
              </w:rPr>
            </w:pPr>
          </w:p>
        </w:tc>
        <w:tc>
          <w:tcPr>
            <w:tcW w:w="1984" w:type="dxa"/>
          </w:tcPr>
          <w:p w14:paraId="4B41B610" w14:textId="77777777" w:rsidR="004049ED" w:rsidRPr="004049ED" w:rsidRDefault="004049ED" w:rsidP="004049ED">
            <w:pPr>
              <w:spacing w:line="276" w:lineRule="auto"/>
              <w:rPr>
                <w:rFonts w:ascii="Arial" w:hAnsi="Arial" w:cs="Arial"/>
                <w:sz w:val="22"/>
                <w:szCs w:val="22"/>
              </w:rPr>
            </w:pPr>
          </w:p>
        </w:tc>
        <w:tc>
          <w:tcPr>
            <w:tcW w:w="1276" w:type="dxa"/>
          </w:tcPr>
          <w:p w14:paraId="32F257A9" w14:textId="77777777" w:rsidR="004049ED" w:rsidRPr="004049ED" w:rsidRDefault="004049ED" w:rsidP="004049ED">
            <w:pPr>
              <w:spacing w:line="276" w:lineRule="auto"/>
              <w:rPr>
                <w:rFonts w:ascii="Arial" w:hAnsi="Arial" w:cs="Arial"/>
                <w:sz w:val="22"/>
                <w:szCs w:val="22"/>
              </w:rPr>
            </w:pPr>
          </w:p>
        </w:tc>
      </w:tr>
      <w:tr w:rsidR="004049ED" w:rsidRPr="004049ED" w14:paraId="1059B90C" w14:textId="77777777" w:rsidTr="002527E2">
        <w:trPr>
          <w:trHeight w:hRule="exact" w:val="530"/>
        </w:trPr>
        <w:tc>
          <w:tcPr>
            <w:tcW w:w="1809" w:type="dxa"/>
          </w:tcPr>
          <w:p w14:paraId="56DCD132" w14:textId="77777777" w:rsidR="004049ED" w:rsidRPr="004049ED" w:rsidRDefault="004049ED" w:rsidP="004049ED">
            <w:pPr>
              <w:spacing w:line="276" w:lineRule="auto"/>
              <w:rPr>
                <w:rFonts w:ascii="Arial" w:hAnsi="Arial" w:cs="Arial"/>
                <w:sz w:val="22"/>
                <w:szCs w:val="22"/>
              </w:rPr>
            </w:pPr>
          </w:p>
        </w:tc>
        <w:tc>
          <w:tcPr>
            <w:tcW w:w="5387" w:type="dxa"/>
          </w:tcPr>
          <w:p w14:paraId="70525B54" w14:textId="77777777" w:rsidR="004049ED" w:rsidRPr="004049ED" w:rsidRDefault="004049ED" w:rsidP="004049ED">
            <w:pPr>
              <w:spacing w:line="276" w:lineRule="auto"/>
              <w:rPr>
                <w:rFonts w:ascii="Arial" w:hAnsi="Arial" w:cs="Arial"/>
                <w:sz w:val="22"/>
                <w:szCs w:val="22"/>
              </w:rPr>
            </w:pPr>
          </w:p>
        </w:tc>
        <w:tc>
          <w:tcPr>
            <w:tcW w:w="1984" w:type="dxa"/>
          </w:tcPr>
          <w:p w14:paraId="2286A280" w14:textId="77777777" w:rsidR="004049ED" w:rsidRPr="004049ED" w:rsidRDefault="004049ED" w:rsidP="004049ED">
            <w:pPr>
              <w:spacing w:line="276" w:lineRule="auto"/>
              <w:rPr>
                <w:rFonts w:ascii="Arial" w:hAnsi="Arial" w:cs="Arial"/>
                <w:sz w:val="22"/>
                <w:szCs w:val="22"/>
              </w:rPr>
            </w:pPr>
          </w:p>
        </w:tc>
        <w:tc>
          <w:tcPr>
            <w:tcW w:w="1276" w:type="dxa"/>
          </w:tcPr>
          <w:p w14:paraId="2214BB14" w14:textId="77777777" w:rsidR="004049ED" w:rsidRPr="004049ED" w:rsidRDefault="004049ED" w:rsidP="004049ED">
            <w:pPr>
              <w:spacing w:line="276" w:lineRule="auto"/>
              <w:rPr>
                <w:rFonts w:ascii="Arial" w:hAnsi="Arial" w:cs="Arial"/>
                <w:sz w:val="22"/>
                <w:szCs w:val="22"/>
              </w:rPr>
            </w:pPr>
          </w:p>
        </w:tc>
      </w:tr>
      <w:tr w:rsidR="004049ED" w:rsidRPr="004049ED" w14:paraId="732D4064" w14:textId="77777777" w:rsidTr="002527E2">
        <w:trPr>
          <w:trHeight w:hRule="exact" w:val="530"/>
        </w:trPr>
        <w:tc>
          <w:tcPr>
            <w:tcW w:w="1809" w:type="dxa"/>
          </w:tcPr>
          <w:p w14:paraId="4A3427E2" w14:textId="77777777" w:rsidR="004049ED" w:rsidRPr="004049ED" w:rsidRDefault="004049ED" w:rsidP="004049ED">
            <w:pPr>
              <w:spacing w:line="276" w:lineRule="auto"/>
              <w:rPr>
                <w:rFonts w:ascii="Arial" w:hAnsi="Arial" w:cs="Arial"/>
                <w:sz w:val="22"/>
                <w:szCs w:val="22"/>
              </w:rPr>
            </w:pPr>
          </w:p>
          <w:p w14:paraId="747D81CE" w14:textId="77777777" w:rsidR="004049ED" w:rsidRPr="004049ED" w:rsidRDefault="004049ED" w:rsidP="004049ED">
            <w:pPr>
              <w:spacing w:line="276" w:lineRule="auto"/>
              <w:rPr>
                <w:rFonts w:ascii="Arial" w:hAnsi="Arial" w:cs="Arial"/>
                <w:sz w:val="22"/>
                <w:szCs w:val="22"/>
              </w:rPr>
            </w:pPr>
          </w:p>
        </w:tc>
        <w:tc>
          <w:tcPr>
            <w:tcW w:w="5387" w:type="dxa"/>
          </w:tcPr>
          <w:p w14:paraId="0DE9A3EA" w14:textId="77777777" w:rsidR="004049ED" w:rsidRPr="004049ED" w:rsidRDefault="004049ED" w:rsidP="004049ED">
            <w:pPr>
              <w:spacing w:line="276" w:lineRule="auto"/>
              <w:rPr>
                <w:rFonts w:ascii="Arial" w:hAnsi="Arial" w:cs="Arial"/>
                <w:sz w:val="22"/>
                <w:szCs w:val="22"/>
              </w:rPr>
            </w:pPr>
          </w:p>
        </w:tc>
        <w:tc>
          <w:tcPr>
            <w:tcW w:w="1984" w:type="dxa"/>
          </w:tcPr>
          <w:p w14:paraId="57420705" w14:textId="77777777" w:rsidR="004049ED" w:rsidRPr="004049ED" w:rsidRDefault="004049ED" w:rsidP="004049ED">
            <w:pPr>
              <w:spacing w:line="276" w:lineRule="auto"/>
              <w:rPr>
                <w:rFonts w:ascii="Arial" w:hAnsi="Arial" w:cs="Arial"/>
                <w:sz w:val="22"/>
                <w:szCs w:val="22"/>
              </w:rPr>
            </w:pPr>
          </w:p>
        </w:tc>
        <w:tc>
          <w:tcPr>
            <w:tcW w:w="1276" w:type="dxa"/>
          </w:tcPr>
          <w:p w14:paraId="1B1441CE" w14:textId="77777777" w:rsidR="004049ED" w:rsidRPr="004049ED" w:rsidRDefault="004049ED" w:rsidP="004049ED">
            <w:pPr>
              <w:spacing w:line="276" w:lineRule="auto"/>
              <w:rPr>
                <w:rFonts w:ascii="Arial" w:hAnsi="Arial" w:cs="Arial"/>
                <w:sz w:val="22"/>
                <w:szCs w:val="22"/>
              </w:rPr>
            </w:pPr>
          </w:p>
        </w:tc>
      </w:tr>
      <w:tr w:rsidR="004049ED" w:rsidRPr="004049ED" w14:paraId="0AA66AF3" w14:textId="77777777" w:rsidTr="002527E2">
        <w:trPr>
          <w:trHeight w:hRule="exact" w:val="530"/>
        </w:trPr>
        <w:tc>
          <w:tcPr>
            <w:tcW w:w="1809" w:type="dxa"/>
          </w:tcPr>
          <w:p w14:paraId="2035A91E" w14:textId="77777777" w:rsidR="004049ED" w:rsidRPr="004049ED" w:rsidRDefault="004049ED" w:rsidP="004049ED">
            <w:pPr>
              <w:spacing w:line="276" w:lineRule="auto"/>
              <w:rPr>
                <w:rFonts w:ascii="Arial" w:hAnsi="Arial" w:cs="Arial"/>
                <w:sz w:val="22"/>
                <w:szCs w:val="22"/>
              </w:rPr>
            </w:pPr>
          </w:p>
        </w:tc>
        <w:tc>
          <w:tcPr>
            <w:tcW w:w="5387" w:type="dxa"/>
          </w:tcPr>
          <w:p w14:paraId="45A5ACF4" w14:textId="77777777" w:rsidR="004049ED" w:rsidRPr="004049ED" w:rsidRDefault="004049ED" w:rsidP="004049ED">
            <w:pPr>
              <w:spacing w:line="276" w:lineRule="auto"/>
              <w:rPr>
                <w:rFonts w:ascii="Arial" w:hAnsi="Arial" w:cs="Arial"/>
                <w:sz w:val="22"/>
                <w:szCs w:val="22"/>
              </w:rPr>
            </w:pPr>
          </w:p>
        </w:tc>
        <w:tc>
          <w:tcPr>
            <w:tcW w:w="1984" w:type="dxa"/>
          </w:tcPr>
          <w:p w14:paraId="7FE8EA4C" w14:textId="77777777" w:rsidR="004049ED" w:rsidRPr="004049ED" w:rsidRDefault="004049ED" w:rsidP="004049ED">
            <w:pPr>
              <w:spacing w:line="276" w:lineRule="auto"/>
              <w:rPr>
                <w:rFonts w:ascii="Arial" w:hAnsi="Arial" w:cs="Arial"/>
                <w:sz w:val="22"/>
                <w:szCs w:val="22"/>
              </w:rPr>
            </w:pPr>
          </w:p>
        </w:tc>
        <w:tc>
          <w:tcPr>
            <w:tcW w:w="1276" w:type="dxa"/>
          </w:tcPr>
          <w:p w14:paraId="257167C3" w14:textId="77777777" w:rsidR="004049ED" w:rsidRPr="004049ED" w:rsidRDefault="004049ED" w:rsidP="004049ED">
            <w:pPr>
              <w:spacing w:line="276" w:lineRule="auto"/>
              <w:rPr>
                <w:rFonts w:ascii="Arial" w:hAnsi="Arial" w:cs="Arial"/>
                <w:sz w:val="22"/>
                <w:szCs w:val="22"/>
              </w:rPr>
            </w:pPr>
          </w:p>
        </w:tc>
      </w:tr>
      <w:tr w:rsidR="004049ED" w:rsidRPr="004049ED" w14:paraId="1E5D53CA" w14:textId="77777777" w:rsidTr="002527E2">
        <w:trPr>
          <w:trHeight w:hRule="exact" w:val="530"/>
        </w:trPr>
        <w:tc>
          <w:tcPr>
            <w:tcW w:w="1809" w:type="dxa"/>
          </w:tcPr>
          <w:p w14:paraId="6430C07A" w14:textId="77777777" w:rsidR="004049ED" w:rsidRPr="004049ED" w:rsidRDefault="004049ED" w:rsidP="004049ED">
            <w:pPr>
              <w:spacing w:line="276" w:lineRule="auto"/>
              <w:rPr>
                <w:rFonts w:ascii="Arial" w:hAnsi="Arial" w:cs="Arial"/>
                <w:sz w:val="22"/>
                <w:szCs w:val="22"/>
              </w:rPr>
            </w:pPr>
          </w:p>
        </w:tc>
        <w:tc>
          <w:tcPr>
            <w:tcW w:w="5387" w:type="dxa"/>
          </w:tcPr>
          <w:p w14:paraId="3D5507A0" w14:textId="77777777" w:rsidR="004049ED" w:rsidRPr="004049ED" w:rsidRDefault="004049ED" w:rsidP="004049ED">
            <w:pPr>
              <w:spacing w:line="276" w:lineRule="auto"/>
              <w:rPr>
                <w:rFonts w:ascii="Arial" w:hAnsi="Arial" w:cs="Arial"/>
                <w:sz w:val="22"/>
                <w:szCs w:val="22"/>
              </w:rPr>
            </w:pPr>
          </w:p>
        </w:tc>
        <w:tc>
          <w:tcPr>
            <w:tcW w:w="1984" w:type="dxa"/>
          </w:tcPr>
          <w:p w14:paraId="02124FE8" w14:textId="77777777" w:rsidR="004049ED" w:rsidRPr="004049ED" w:rsidRDefault="004049ED" w:rsidP="004049ED">
            <w:pPr>
              <w:spacing w:line="276" w:lineRule="auto"/>
              <w:rPr>
                <w:rFonts w:ascii="Arial" w:hAnsi="Arial" w:cs="Arial"/>
                <w:sz w:val="22"/>
                <w:szCs w:val="22"/>
              </w:rPr>
            </w:pPr>
          </w:p>
        </w:tc>
        <w:tc>
          <w:tcPr>
            <w:tcW w:w="1276" w:type="dxa"/>
          </w:tcPr>
          <w:p w14:paraId="13903566" w14:textId="77777777" w:rsidR="004049ED" w:rsidRPr="004049ED" w:rsidRDefault="004049ED" w:rsidP="004049ED">
            <w:pPr>
              <w:spacing w:line="276" w:lineRule="auto"/>
              <w:rPr>
                <w:rFonts w:ascii="Arial" w:hAnsi="Arial" w:cs="Arial"/>
                <w:sz w:val="22"/>
                <w:szCs w:val="22"/>
              </w:rPr>
            </w:pPr>
          </w:p>
        </w:tc>
      </w:tr>
      <w:tr w:rsidR="004049ED" w:rsidRPr="004049ED" w14:paraId="3D82AD5E" w14:textId="77777777" w:rsidTr="002527E2">
        <w:trPr>
          <w:trHeight w:hRule="exact" w:val="530"/>
        </w:trPr>
        <w:tc>
          <w:tcPr>
            <w:tcW w:w="1809" w:type="dxa"/>
          </w:tcPr>
          <w:p w14:paraId="2D1A1B4C" w14:textId="77777777" w:rsidR="004049ED" w:rsidRPr="004049ED" w:rsidRDefault="004049ED" w:rsidP="004049ED">
            <w:pPr>
              <w:spacing w:line="276" w:lineRule="auto"/>
              <w:rPr>
                <w:rFonts w:ascii="Arial" w:hAnsi="Arial" w:cs="Arial"/>
                <w:sz w:val="22"/>
                <w:szCs w:val="22"/>
              </w:rPr>
            </w:pPr>
          </w:p>
        </w:tc>
        <w:tc>
          <w:tcPr>
            <w:tcW w:w="5387" w:type="dxa"/>
          </w:tcPr>
          <w:p w14:paraId="5D9604E1" w14:textId="77777777" w:rsidR="004049ED" w:rsidRPr="004049ED" w:rsidRDefault="004049ED" w:rsidP="004049ED">
            <w:pPr>
              <w:spacing w:line="276" w:lineRule="auto"/>
              <w:rPr>
                <w:rFonts w:ascii="Arial" w:hAnsi="Arial" w:cs="Arial"/>
                <w:sz w:val="22"/>
                <w:szCs w:val="22"/>
              </w:rPr>
            </w:pPr>
          </w:p>
        </w:tc>
        <w:tc>
          <w:tcPr>
            <w:tcW w:w="1984" w:type="dxa"/>
          </w:tcPr>
          <w:p w14:paraId="5F461682" w14:textId="77777777" w:rsidR="004049ED" w:rsidRPr="004049ED" w:rsidRDefault="004049ED" w:rsidP="004049ED">
            <w:pPr>
              <w:spacing w:line="276" w:lineRule="auto"/>
              <w:rPr>
                <w:rFonts w:ascii="Arial" w:hAnsi="Arial" w:cs="Arial"/>
                <w:sz w:val="22"/>
                <w:szCs w:val="22"/>
              </w:rPr>
            </w:pPr>
          </w:p>
        </w:tc>
        <w:tc>
          <w:tcPr>
            <w:tcW w:w="1276" w:type="dxa"/>
          </w:tcPr>
          <w:p w14:paraId="1EDA7336" w14:textId="77777777" w:rsidR="004049ED" w:rsidRPr="004049ED" w:rsidRDefault="004049ED" w:rsidP="004049ED">
            <w:pPr>
              <w:spacing w:line="276" w:lineRule="auto"/>
              <w:rPr>
                <w:rFonts w:ascii="Arial" w:hAnsi="Arial" w:cs="Arial"/>
                <w:sz w:val="22"/>
                <w:szCs w:val="22"/>
              </w:rPr>
            </w:pPr>
          </w:p>
        </w:tc>
      </w:tr>
      <w:tr w:rsidR="004049ED" w:rsidRPr="004049ED" w14:paraId="6B2CA771" w14:textId="77777777" w:rsidTr="002527E2">
        <w:trPr>
          <w:trHeight w:hRule="exact" w:val="530"/>
        </w:trPr>
        <w:tc>
          <w:tcPr>
            <w:tcW w:w="1809" w:type="dxa"/>
          </w:tcPr>
          <w:p w14:paraId="083DF72C" w14:textId="77777777" w:rsidR="004049ED" w:rsidRPr="004049ED" w:rsidRDefault="004049ED" w:rsidP="004049ED">
            <w:pPr>
              <w:spacing w:line="276" w:lineRule="auto"/>
              <w:rPr>
                <w:rFonts w:ascii="Arial" w:hAnsi="Arial" w:cs="Arial"/>
                <w:sz w:val="22"/>
                <w:szCs w:val="22"/>
              </w:rPr>
            </w:pPr>
          </w:p>
        </w:tc>
        <w:tc>
          <w:tcPr>
            <w:tcW w:w="5387" w:type="dxa"/>
          </w:tcPr>
          <w:p w14:paraId="4C4004D0" w14:textId="77777777" w:rsidR="004049ED" w:rsidRPr="004049ED" w:rsidRDefault="004049ED" w:rsidP="004049ED">
            <w:pPr>
              <w:spacing w:line="276" w:lineRule="auto"/>
              <w:rPr>
                <w:rFonts w:ascii="Arial" w:hAnsi="Arial" w:cs="Arial"/>
                <w:sz w:val="22"/>
                <w:szCs w:val="22"/>
              </w:rPr>
            </w:pPr>
          </w:p>
        </w:tc>
        <w:tc>
          <w:tcPr>
            <w:tcW w:w="1984" w:type="dxa"/>
          </w:tcPr>
          <w:p w14:paraId="4F057162" w14:textId="77777777" w:rsidR="004049ED" w:rsidRPr="004049ED" w:rsidRDefault="004049ED" w:rsidP="004049ED">
            <w:pPr>
              <w:spacing w:line="276" w:lineRule="auto"/>
              <w:rPr>
                <w:rFonts w:ascii="Arial" w:hAnsi="Arial" w:cs="Arial"/>
                <w:sz w:val="22"/>
                <w:szCs w:val="22"/>
              </w:rPr>
            </w:pPr>
          </w:p>
        </w:tc>
        <w:tc>
          <w:tcPr>
            <w:tcW w:w="1276" w:type="dxa"/>
          </w:tcPr>
          <w:p w14:paraId="1EDBA3EE" w14:textId="77777777" w:rsidR="004049ED" w:rsidRPr="004049ED" w:rsidRDefault="004049ED" w:rsidP="004049ED">
            <w:pPr>
              <w:spacing w:line="276" w:lineRule="auto"/>
              <w:rPr>
                <w:rFonts w:ascii="Arial" w:hAnsi="Arial" w:cs="Arial"/>
                <w:sz w:val="22"/>
                <w:szCs w:val="22"/>
              </w:rPr>
            </w:pPr>
          </w:p>
        </w:tc>
      </w:tr>
      <w:tr w:rsidR="004049ED" w:rsidRPr="004049ED" w14:paraId="73B0ABDB" w14:textId="77777777" w:rsidTr="002527E2">
        <w:trPr>
          <w:trHeight w:hRule="exact" w:val="530"/>
        </w:trPr>
        <w:tc>
          <w:tcPr>
            <w:tcW w:w="1809" w:type="dxa"/>
          </w:tcPr>
          <w:p w14:paraId="5C18F55C" w14:textId="77777777" w:rsidR="004049ED" w:rsidRPr="004049ED" w:rsidRDefault="004049ED" w:rsidP="004049ED">
            <w:pPr>
              <w:spacing w:line="276" w:lineRule="auto"/>
              <w:rPr>
                <w:rFonts w:ascii="Arial" w:hAnsi="Arial" w:cs="Arial"/>
                <w:sz w:val="22"/>
                <w:szCs w:val="22"/>
              </w:rPr>
            </w:pPr>
          </w:p>
        </w:tc>
        <w:tc>
          <w:tcPr>
            <w:tcW w:w="5387" w:type="dxa"/>
          </w:tcPr>
          <w:p w14:paraId="4489B126" w14:textId="77777777" w:rsidR="004049ED" w:rsidRPr="004049ED" w:rsidRDefault="004049ED" w:rsidP="004049ED">
            <w:pPr>
              <w:spacing w:line="276" w:lineRule="auto"/>
              <w:rPr>
                <w:rFonts w:ascii="Arial" w:hAnsi="Arial" w:cs="Arial"/>
                <w:sz w:val="22"/>
                <w:szCs w:val="22"/>
              </w:rPr>
            </w:pPr>
          </w:p>
        </w:tc>
        <w:tc>
          <w:tcPr>
            <w:tcW w:w="1984" w:type="dxa"/>
          </w:tcPr>
          <w:p w14:paraId="715DD9C4" w14:textId="77777777" w:rsidR="004049ED" w:rsidRPr="004049ED" w:rsidRDefault="004049ED" w:rsidP="004049ED">
            <w:pPr>
              <w:spacing w:line="276" w:lineRule="auto"/>
              <w:rPr>
                <w:rFonts w:ascii="Arial" w:hAnsi="Arial" w:cs="Arial"/>
                <w:sz w:val="22"/>
                <w:szCs w:val="22"/>
              </w:rPr>
            </w:pPr>
          </w:p>
        </w:tc>
        <w:tc>
          <w:tcPr>
            <w:tcW w:w="1276" w:type="dxa"/>
          </w:tcPr>
          <w:p w14:paraId="387821AD" w14:textId="77777777" w:rsidR="004049ED" w:rsidRPr="004049ED" w:rsidRDefault="004049ED" w:rsidP="004049ED">
            <w:pPr>
              <w:spacing w:line="276" w:lineRule="auto"/>
              <w:rPr>
                <w:rFonts w:ascii="Arial" w:hAnsi="Arial" w:cs="Arial"/>
                <w:sz w:val="22"/>
                <w:szCs w:val="22"/>
              </w:rPr>
            </w:pPr>
          </w:p>
        </w:tc>
      </w:tr>
      <w:tr w:rsidR="004049ED" w:rsidRPr="004049ED" w14:paraId="7126626E" w14:textId="77777777" w:rsidTr="002527E2">
        <w:trPr>
          <w:trHeight w:hRule="exact" w:val="530"/>
        </w:trPr>
        <w:tc>
          <w:tcPr>
            <w:tcW w:w="1809" w:type="dxa"/>
          </w:tcPr>
          <w:p w14:paraId="0A4F42B3" w14:textId="77777777" w:rsidR="004049ED" w:rsidRPr="004049ED" w:rsidRDefault="004049ED" w:rsidP="004049ED">
            <w:pPr>
              <w:spacing w:line="276" w:lineRule="auto"/>
              <w:rPr>
                <w:rFonts w:ascii="Arial" w:hAnsi="Arial" w:cs="Arial"/>
                <w:sz w:val="22"/>
                <w:szCs w:val="22"/>
              </w:rPr>
            </w:pPr>
          </w:p>
        </w:tc>
        <w:tc>
          <w:tcPr>
            <w:tcW w:w="5387" w:type="dxa"/>
          </w:tcPr>
          <w:p w14:paraId="1DBE7351" w14:textId="77777777" w:rsidR="004049ED" w:rsidRPr="004049ED" w:rsidRDefault="004049ED" w:rsidP="004049ED">
            <w:pPr>
              <w:spacing w:line="276" w:lineRule="auto"/>
              <w:rPr>
                <w:rFonts w:ascii="Arial" w:hAnsi="Arial" w:cs="Arial"/>
                <w:sz w:val="22"/>
                <w:szCs w:val="22"/>
              </w:rPr>
            </w:pPr>
          </w:p>
        </w:tc>
        <w:tc>
          <w:tcPr>
            <w:tcW w:w="1984" w:type="dxa"/>
          </w:tcPr>
          <w:p w14:paraId="2E5ABD4C" w14:textId="77777777" w:rsidR="004049ED" w:rsidRPr="004049ED" w:rsidRDefault="004049ED" w:rsidP="004049ED">
            <w:pPr>
              <w:spacing w:line="276" w:lineRule="auto"/>
              <w:rPr>
                <w:rFonts w:ascii="Arial" w:hAnsi="Arial" w:cs="Arial"/>
                <w:sz w:val="22"/>
                <w:szCs w:val="22"/>
              </w:rPr>
            </w:pPr>
          </w:p>
        </w:tc>
        <w:tc>
          <w:tcPr>
            <w:tcW w:w="1276" w:type="dxa"/>
          </w:tcPr>
          <w:p w14:paraId="6A1CE266" w14:textId="77777777" w:rsidR="004049ED" w:rsidRPr="004049ED" w:rsidRDefault="004049ED" w:rsidP="004049ED">
            <w:pPr>
              <w:spacing w:line="276" w:lineRule="auto"/>
              <w:rPr>
                <w:rFonts w:ascii="Arial" w:hAnsi="Arial" w:cs="Arial"/>
                <w:sz w:val="22"/>
                <w:szCs w:val="22"/>
              </w:rPr>
            </w:pPr>
          </w:p>
        </w:tc>
      </w:tr>
      <w:tr w:rsidR="004049ED" w:rsidRPr="004049ED" w14:paraId="4F06497C" w14:textId="77777777" w:rsidTr="002527E2">
        <w:trPr>
          <w:trHeight w:hRule="exact" w:val="530"/>
        </w:trPr>
        <w:tc>
          <w:tcPr>
            <w:tcW w:w="1809" w:type="dxa"/>
          </w:tcPr>
          <w:p w14:paraId="6E8DC156" w14:textId="77777777" w:rsidR="004049ED" w:rsidRPr="004049ED" w:rsidRDefault="004049ED" w:rsidP="004049ED">
            <w:pPr>
              <w:spacing w:line="276" w:lineRule="auto"/>
              <w:rPr>
                <w:rFonts w:ascii="Arial" w:hAnsi="Arial" w:cs="Arial"/>
                <w:sz w:val="22"/>
                <w:szCs w:val="22"/>
              </w:rPr>
            </w:pPr>
          </w:p>
        </w:tc>
        <w:tc>
          <w:tcPr>
            <w:tcW w:w="5387" w:type="dxa"/>
          </w:tcPr>
          <w:p w14:paraId="4F3EEF5C" w14:textId="77777777" w:rsidR="004049ED" w:rsidRPr="004049ED" w:rsidRDefault="004049ED" w:rsidP="004049ED">
            <w:pPr>
              <w:spacing w:line="276" w:lineRule="auto"/>
              <w:rPr>
                <w:rFonts w:ascii="Arial" w:hAnsi="Arial" w:cs="Arial"/>
                <w:sz w:val="22"/>
                <w:szCs w:val="22"/>
              </w:rPr>
            </w:pPr>
          </w:p>
        </w:tc>
        <w:tc>
          <w:tcPr>
            <w:tcW w:w="1984" w:type="dxa"/>
          </w:tcPr>
          <w:p w14:paraId="3C7184A6" w14:textId="77777777" w:rsidR="004049ED" w:rsidRPr="004049ED" w:rsidRDefault="004049ED" w:rsidP="004049ED">
            <w:pPr>
              <w:spacing w:line="276" w:lineRule="auto"/>
              <w:rPr>
                <w:rFonts w:ascii="Arial" w:hAnsi="Arial" w:cs="Arial"/>
                <w:sz w:val="22"/>
                <w:szCs w:val="22"/>
              </w:rPr>
            </w:pPr>
          </w:p>
        </w:tc>
        <w:tc>
          <w:tcPr>
            <w:tcW w:w="1276" w:type="dxa"/>
          </w:tcPr>
          <w:p w14:paraId="69FAA12E" w14:textId="77777777" w:rsidR="004049ED" w:rsidRPr="004049ED" w:rsidRDefault="004049ED" w:rsidP="004049ED">
            <w:pPr>
              <w:spacing w:line="276" w:lineRule="auto"/>
              <w:rPr>
                <w:rFonts w:ascii="Arial" w:hAnsi="Arial" w:cs="Arial"/>
                <w:sz w:val="22"/>
                <w:szCs w:val="22"/>
              </w:rPr>
            </w:pPr>
          </w:p>
        </w:tc>
      </w:tr>
      <w:tr w:rsidR="004049ED" w:rsidRPr="004049ED" w14:paraId="114D1AD8" w14:textId="77777777" w:rsidTr="002527E2">
        <w:trPr>
          <w:trHeight w:hRule="exact" w:val="530"/>
        </w:trPr>
        <w:tc>
          <w:tcPr>
            <w:tcW w:w="1809" w:type="dxa"/>
          </w:tcPr>
          <w:p w14:paraId="7AFF3F22" w14:textId="77777777" w:rsidR="004049ED" w:rsidRPr="004049ED" w:rsidRDefault="004049ED" w:rsidP="004049ED">
            <w:pPr>
              <w:spacing w:line="276" w:lineRule="auto"/>
              <w:rPr>
                <w:rFonts w:ascii="Arial" w:hAnsi="Arial" w:cs="Arial"/>
                <w:sz w:val="22"/>
                <w:szCs w:val="22"/>
              </w:rPr>
            </w:pPr>
          </w:p>
        </w:tc>
        <w:tc>
          <w:tcPr>
            <w:tcW w:w="5387" w:type="dxa"/>
          </w:tcPr>
          <w:p w14:paraId="2D2605BF" w14:textId="77777777" w:rsidR="004049ED" w:rsidRPr="004049ED" w:rsidRDefault="004049ED" w:rsidP="004049ED">
            <w:pPr>
              <w:spacing w:line="276" w:lineRule="auto"/>
              <w:rPr>
                <w:rFonts w:ascii="Arial" w:hAnsi="Arial" w:cs="Arial"/>
                <w:sz w:val="22"/>
                <w:szCs w:val="22"/>
              </w:rPr>
            </w:pPr>
          </w:p>
        </w:tc>
        <w:tc>
          <w:tcPr>
            <w:tcW w:w="1984" w:type="dxa"/>
          </w:tcPr>
          <w:p w14:paraId="26B736BF" w14:textId="77777777" w:rsidR="004049ED" w:rsidRPr="004049ED" w:rsidRDefault="004049ED" w:rsidP="004049ED">
            <w:pPr>
              <w:spacing w:line="276" w:lineRule="auto"/>
              <w:rPr>
                <w:rFonts w:ascii="Arial" w:hAnsi="Arial" w:cs="Arial"/>
                <w:sz w:val="22"/>
                <w:szCs w:val="22"/>
              </w:rPr>
            </w:pPr>
          </w:p>
        </w:tc>
        <w:tc>
          <w:tcPr>
            <w:tcW w:w="1276" w:type="dxa"/>
          </w:tcPr>
          <w:p w14:paraId="5DBC065E" w14:textId="77777777" w:rsidR="004049ED" w:rsidRPr="004049ED" w:rsidRDefault="004049ED" w:rsidP="004049ED">
            <w:pPr>
              <w:spacing w:line="276" w:lineRule="auto"/>
              <w:rPr>
                <w:rFonts w:ascii="Arial" w:hAnsi="Arial" w:cs="Arial"/>
                <w:sz w:val="22"/>
                <w:szCs w:val="22"/>
              </w:rPr>
            </w:pPr>
          </w:p>
        </w:tc>
      </w:tr>
      <w:tr w:rsidR="004049ED" w:rsidRPr="004049ED" w14:paraId="2BC47C9D" w14:textId="77777777" w:rsidTr="002527E2">
        <w:trPr>
          <w:trHeight w:hRule="exact" w:val="530"/>
        </w:trPr>
        <w:tc>
          <w:tcPr>
            <w:tcW w:w="1809" w:type="dxa"/>
          </w:tcPr>
          <w:p w14:paraId="41F58A3B" w14:textId="77777777" w:rsidR="004049ED" w:rsidRPr="004049ED" w:rsidRDefault="004049ED" w:rsidP="004049ED">
            <w:pPr>
              <w:spacing w:line="276" w:lineRule="auto"/>
              <w:rPr>
                <w:rFonts w:ascii="Arial" w:hAnsi="Arial" w:cs="Arial"/>
                <w:sz w:val="22"/>
                <w:szCs w:val="22"/>
              </w:rPr>
            </w:pPr>
          </w:p>
        </w:tc>
        <w:tc>
          <w:tcPr>
            <w:tcW w:w="5387" w:type="dxa"/>
          </w:tcPr>
          <w:p w14:paraId="03C4DF57" w14:textId="77777777" w:rsidR="004049ED" w:rsidRPr="004049ED" w:rsidRDefault="004049ED" w:rsidP="004049ED">
            <w:pPr>
              <w:spacing w:line="276" w:lineRule="auto"/>
              <w:rPr>
                <w:rFonts w:ascii="Arial" w:hAnsi="Arial" w:cs="Arial"/>
                <w:sz w:val="22"/>
                <w:szCs w:val="22"/>
              </w:rPr>
            </w:pPr>
          </w:p>
        </w:tc>
        <w:tc>
          <w:tcPr>
            <w:tcW w:w="1984" w:type="dxa"/>
          </w:tcPr>
          <w:p w14:paraId="32B8C148" w14:textId="77777777" w:rsidR="004049ED" w:rsidRPr="004049ED" w:rsidRDefault="004049ED" w:rsidP="004049ED">
            <w:pPr>
              <w:spacing w:line="276" w:lineRule="auto"/>
              <w:rPr>
                <w:rFonts w:ascii="Arial" w:hAnsi="Arial" w:cs="Arial"/>
                <w:sz w:val="22"/>
                <w:szCs w:val="22"/>
              </w:rPr>
            </w:pPr>
          </w:p>
        </w:tc>
        <w:tc>
          <w:tcPr>
            <w:tcW w:w="1276" w:type="dxa"/>
          </w:tcPr>
          <w:p w14:paraId="74DBB53B" w14:textId="77777777" w:rsidR="004049ED" w:rsidRPr="004049ED" w:rsidRDefault="004049ED" w:rsidP="004049ED">
            <w:pPr>
              <w:spacing w:line="276" w:lineRule="auto"/>
              <w:rPr>
                <w:rFonts w:ascii="Arial" w:hAnsi="Arial" w:cs="Arial"/>
                <w:sz w:val="22"/>
                <w:szCs w:val="22"/>
              </w:rPr>
            </w:pPr>
          </w:p>
        </w:tc>
      </w:tr>
    </w:tbl>
    <w:p w14:paraId="202F3F24" w14:textId="77777777" w:rsidR="00950F2C" w:rsidRPr="004049ED" w:rsidRDefault="00950F2C" w:rsidP="004049ED">
      <w:pPr>
        <w:spacing w:line="276" w:lineRule="auto"/>
        <w:rPr>
          <w:rFonts w:ascii="Arial" w:hAnsi="Arial" w:cs="Arial"/>
          <w:sz w:val="22"/>
          <w:szCs w:val="22"/>
        </w:rPr>
      </w:pPr>
    </w:p>
    <w:sectPr w:rsidR="00950F2C" w:rsidRPr="004049ED" w:rsidSect="0077322B">
      <w:headerReference w:type="even" r:id="rId8"/>
      <w:headerReference w:type="default" r:id="rId9"/>
      <w:footerReference w:type="default" r:id="rId10"/>
      <w:headerReference w:type="first" r:id="rId11"/>
      <w:pgSz w:w="12240" w:h="15840"/>
      <w:pgMar w:top="1056" w:right="1041" w:bottom="1418" w:left="99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6932" w14:textId="77777777" w:rsidR="002D0CD4" w:rsidRDefault="002D0CD4" w:rsidP="000A7B3F">
      <w:r>
        <w:separator/>
      </w:r>
    </w:p>
  </w:endnote>
  <w:endnote w:type="continuationSeparator" w:id="0">
    <w:p w14:paraId="54DA1142" w14:textId="77777777" w:rsidR="002D0CD4" w:rsidRDefault="002D0CD4" w:rsidP="000A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645"/>
      <w:gridCol w:w="3045"/>
    </w:tblGrid>
    <w:tr w:rsidR="00643160" w14:paraId="4C60CAB3" w14:textId="77777777" w:rsidTr="00713B2E">
      <w:trPr>
        <w:trHeight w:val="70"/>
        <w:jc w:val="center"/>
      </w:trPr>
      <w:tc>
        <w:tcPr>
          <w:tcW w:w="3090" w:type="dxa"/>
          <w:vAlign w:val="center"/>
        </w:tcPr>
        <w:p w14:paraId="7F108703" w14:textId="77777777" w:rsidR="00643160" w:rsidRDefault="00643160" w:rsidP="00643160">
          <w:pPr>
            <w:tabs>
              <w:tab w:val="center" w:pos="4252"/>
              <w:tab w:val="right" w:pos="8504"/>
            </w:tabs>
            <w:jc w:val="center"/>
            <w:rPr>
              <w:rFonts w:ascii="Arial" w:eastAsia="Arial" w:hAnsi="Arial" w:cs="Arial"/>
              <w:b/>
              <w:sz w:val="16"/>
              <w:szCs w:val="16"/>
            </w:rPr>
          </w:pPr>
          <w:r>
            <w:rPr>
              <w:rFonts w:ascii="Arial" w:eastAsia="Arial" w:hAnsi="Arial" w:cs="Arial"/>
              <w:b/>
              <w:sz w:val="16"/>
              <w:szCs w:val="16"/>
            </w:rPr>
            <w:t>Elaboró</w:t>
          </w:r>
        </w:p>
      </w:tc>
      <w:tc>
        <w:tcPr>
          <w:tcW w:w="3645" w:type="dxa"/>
          <w:vAlign w:val="center"/>
        </w:tcPr>
        <w:p w14:paraId="38188A95" w14:textId="77777777" w:rsidR="00643160" w:rsidRDefault="00643160" w:rsidP="00643160">
          <w:pPr>
            <w:tabs>
              <w:tab w:val="center" w:pos="4252"/>
              <w:tab w:val="right" w:pos="8504"/>
            </w:tabs>
            <w:jc w:val="center"/>
            <w:rPr>
              <w:rFonts w:ascii="Arial" w:eastAsia="Arial" w:hAnsi="Arial" w:cs="Arial"/>
              <w:b/>
              <w:sz w:val="16"/>
              <w:szCs w:val="16"/>
            </w:rPr>
          </w:pPr>
          <w:r>
            <w:rPr>
              <w:rFonts w:ascii="Arial" w:eastAsia="Arial" w:hAnsi="Arial" w:cs="Arial"/>
              <w:b/>
              <w:sz w:val="16"/>
              <w:szCs w:val="16"/>
            </w:rPr>
            <w:t>Revisó</w:t>
          </w:r>
        </w:p>
      </w:tc>
      <w:tc>
        <w:tcPr>
          <w:tcW w:w="3045" w:type="dxa"/>
          <w:vAlign w:val="center"/>
        </w:tcPr>
        <w:p w14:paraId="20893FC9" w14:textId="77777777" w:rsidR="00643160" w:rsidRDefault="00643160" w:rsidP="00643160">
          <w:pPr>
            <w:tabs>
              <w:tab w:val="center" w:pos="4252"/>
              <w:tab w:val="right" w:pos="8504"/>
            </w:tabs>
            <w:jc w:val="center"/>
            <w:rPr>
              <w:rFonts w:ascii="Arial" w:eastAsia="Arial" w:hAnsi="Arial" w:cs="Arial"/>
              <w:b/>
              <w:sz w:val="16"/>
              <w:szCs w:val="16"/>
            </w:rPr>
          </w:pPr>
          <w:r>
            <w:rPr>
              <w:rFonts w:ascii="Arial" w:eastAsia="Arial" w:hAnsi="Arial" w:cs="Arial"/>
              <w:b/>
              <w:sz w:val="16"/>
              <w:szCs w:val="16"/>
            </w:rPr>
            <w:t>Autorizó</w:t>
          </w:r>
        </w:p>
      </w:tc>
    </w:tr>
    <w:tr w:rsidR="00643160" w14:paraId="112F4E36" w14:textId="77777777" w:rsidTr="00713B2E">
      <w:trPr>
        <w:trHeight w:val="1057"/>
        <w:jc w:val="center"/>
      </w:trPr>
      <w:tc>
        <w:tcPr>
          <w:tcW w:w="3090" w:type="dxa"/>
          <w:vAlign w:val="center"/>
        </w:tcPr>
        <w:p w14:paraId="384D1636"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Fecha: 01/03/2024</w:t>
          </w:r>
        </w:p>
        <w:p w14:paraId="0059DFA7"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12E5A877" w14:textId="77777777" w:rsidR="00643160" w:rsidRDefault="00643160" w:rsidP="00643160">
          <w:pPr>
            <w:tabs>
              <w:tab w:val="center" w:pos="4252"/>
              <w:tab w:val="right" w:pos="8504"/>
            </w:tabs>
            <w:rPr>
              <w:rFonts w:ascii="Arial" w:eastAsia="Arial" w:hAnsi="Arial" w:cs="Arial"/>
              <w:sz w:val="16"/>
              <w:szCs w:val="16"/>
            </w:rPr>
          </w:pPr>
        </w:p>
        <w:p w14:paraId="0F7CA9D0" w14:textId="77777777" w:rsidR="00643160" w:rsidRDefault="00643160" w:rsidP="00643160">
          <w:pPr>
            <w:tabs>
              <w:tab w:val="center" w:pos="4252"/>
              <w:tab w:val="right" w:pos="8504"/>
            </w:tabs>
            <w:jc w:val="center"/>
            <w:rPr>
              <w:rFonts w:ascii="Arial" w:eastAsia="Arial" w:hAnsi="Arial" w:cs="Arial"/>
              <w:sz w:val="16"/>
              <w:szCs w:val="16"/>
            </w:rPr>
          </w:pPr>
        </w:p>
        <w:p w14:paraId="3C8B4478" w14:textId="77777777" w:rsidR="00643160" w:rsidRDefault="00643160" w:rsidP="00643160">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  QFB. Estela Hernández Pérez </w:t>
          </w:r>
        </w:p>
        <w:p w14:paraId="45CE8C90"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 xml:space="preserve">             Coordinador de Farmacia</w:t>
          </w:r>
        </w:p>
      </w:tc>
      <w:tc>
        <w:tcPr>
          <w:tcW w:w="3645" w:type="dxa"/>
          <w:vAlign w:val="center"/>
        </w:tcPr>
        <w:p w14:paraId="1FF33B9E" w14:textId="1A7C9AC1"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Fecha:</w:t>
          </w:r>
          <w:r w:rsidR="008C63E3">
            <w:rPr>
              <w:rFonts w:ascii="Arial" w:eastAsia="Arial" w:hAnsi="Arial" w:cs="Arial"/>
              <w:sz w:val="16"/>
              <w:szCs w:val="16"/>
            </w:rPr>
            <w:t xml:space="preserve"> 01/04/2024</w:t>
          </w:r>
        </w:p>
        <w:p w14:paraId="5142E4EE"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0E5551B6" w14:textId="77777777" w:rsidR="00643160" w:rsidRDefault="00643160" w:rsidP="00643160">
          <w:pPr>
            <w:tabs>
              <w:tab w:val="center" w:pos="4252"/>
              <w:tab w:val="right" w:pos="8504"/>
            </w:tabs>
            <w:rPr>
              <w:rFonts w:ascii="Arial" w:eastAsia="Arial" w:hAnsi="Arial" w:cs="Arial"/>
              <w:sz w:val="16"/>
              <w:szCs w:val="16"/>
            </w:rPr>
          </w:pPr>
        </w:p>
        <w:p w14:paraId="7A2C5F06" w14:textId="77777777" w:rsidR="00643160" w:rsidRDefault="00643160" w:rsidP="00643160">
          <w:pPr>
            <w:tabs>
              <w:tab w:val="center" w:pos="4252"/>
              <w:tab w:val="right" w:pos="8504"/>
            </w:tabs>
            <w:jc w:val="center"/>
            <w:rPr>
              <w:rFonts w:ascii="Arial" w:eastAsia="Arial" w:hAnsi="Arial" w:cs="Arial"/>
              <w:sz w:val="16"/>
              <w:szCs w:val="16"/>
            </w:rPr>
          </w:pPr>
        </w:p>
        <w:p w14:paraId="134653F5"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 xml:space="preserve">                  Lic. Héctor Aranda Medina </w:t>
          </w:r>
        </w:p>
        <w:p w14:paraId="0C0F8B57"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 xml:space="preserve">    Jefe del Departamento de Control de Bienes  </w:t>
          </w:r>
        </w:p>
      </w:tc>
      <w:tc>
        <w:tcPr>
          <w:tcW w:w="3045" w:type="dxa"/>
          <w:vAlign w:val="center"/>
        </w:tcPr>
        <w:p w14:paraId="4B6137F6" w14:textId="58CC476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Fecha:</w:t>
          </w:r>
          <w:r w:rsidR="008C63E3">
            <w:rPr>
              <w:rFonts w:ascii="Arial" w:eastAsia="Arial" w:hAnsi="Arial" w:cs="Arial"/>
              <w:sz w:val="16"/>
              <w:szCs w:val="16"/>
            </w:rPr>
            <w:t>02/05/2024</w:t>
          </w:r>
        </w:p>
        <w:p w14:paraId="6BACAA69" w14:textId="77777777" w:rsidR="00643160" w:rsidRDefault="00643160" w:rsidP="00643160">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5A127A60" w14:textId="77777777" w:rsidR="00643160" w:rsidRDefault="00643160" w:rsidP="00643160">
          <w:pPr>
            <w:tabs>
              <w:tab w:val="center" w:pos="4252"/>
              <w:tab w:val="right" w:pos="8504"/>
            </w:tabs>
            <w:rPr>
              <w:rFonts w:ascii="Arial" w:eastAsia="Arial" w:hAnsi="Arial" w:cs="Arial"/>
              <w:sz w:val="16"/>
              <w:szCs w:val="16"/>
            </w:rPr>
          </w:pPr>
        </w:p>
        <w:p w14:paraId="11ED9503" w14:textId="77777777" w:rsidR="00643160" w:rsidRDefault="00643160" w:rsidP="00643160">
          <w:pPr>
            <w:tabs>
              <w:tab w:val="center" w:pos="4252"/>
              <w:tab w:val="right" w:pos="8504"/>
            </w:tabs>
            <w:jc w:val="center"/>
            <w:rPr>
              <w:rFonts w:ascii="Arial" w:eastAsia="Arial" w:hAnsi="Arial" w:cs="Arial"/>
              <w:sz w:val="16"/>
              <w:szCs w:val="16"/>
            </w:rPr>
          </w:pPr>
        </w:p>
        <w:p w14:paraId="627A494A" w14:textId="77777777" w:rsidR="00643160" w:rsidRDefault="00643160" w:rsidP="00643160">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QFB Tania Nayeli Contreras Barrera </w:t>
          </w:r>
        </w:p>
        <w:p w14:paraId="085A7460" w14:textId="77777777" w:rsidR="00643160" w:rsidRDefault="00643160" w:rsidP="00643160">
          <w:pPr>
            <w:tabs>
              <w:tab w:val="center" w:pos="4252"/>
              <w:tab w:val="right" w:pos="8504"/>
            </w:tabs>
            <w:jc w:val="center"/>
            <w:rPr>
              <w:rFonts w:ascii="Arial" w:eastAsia="Arial" w:hAnsi="Arial" w:cs="Arial"/>
              <w:sz w:val="16"/>
              <w:szCs w:val="16"/>
            </w:rPr>
          </w:pPr>
          <w:r>
            <w:rPr>
              <w:rFonts w:ascii="Arial" w:eastAsia="Arial" w:hAnsi="Arial" w:cs="Arial"/>
              <w:sz w:val="16"/>
              <w:szCs w:val="16"/>
            </w:rPr>
            <w:t>Responsable Sanitario</w:t>
          </w:r>
        </w:p>
      </w:tc>
    </w:tr>
  </w:tbl>
  <w:p w14:paraId="1130E317" w14:textId="77777777" w:rsidR="003945A8" w:rsidRPr="000A7B3F" w:rsidRDefault="003945A8" w:rsidP="003D691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6BE7D" w14:textId="77777777" w:rsidR="002D0CD4" w:rsidRDefault="002D0CD4" w:rsidP="000A7B3F">
      <w:r>
        <w:separator/>
      </w:r>
    </w:p>
  </w:footnote>
  <w:footnote w:type="continuationSeparator" w:id="0">
    <w:p w14:paraId="3195CBB2" w14:textId="77777777" w:rsidR="002D0CD4" w:rsidRDefault="002D0CD4" w:rsidP="000A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5E0A" w14:textId="77777777" w:rsidR="003945A8" w:rsidRDefault="002D0CD4">
    <w:pPr>
      <w:pStyle w:val="Encabezado"/>
    </w:pPr>
    <w:r>
      <w:rPr>
        <w:noProof/>
      </w:rPr>
      <w:pict w14:anchorId="09FB9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994469" o:spid="_x0000_s2050" type="#_x0000_t75" style="position:absolute;margin-left:0;margin-top:0;width:247.5pt;height:292.5pt;z-index:-251657216;mso-position-horizontal:center;mso-position-horizontal-relative:margin;mso-position-vertical:center;mso-position-vertical-relative:margin" o:allowincell="f">
          <v:imagedata r:id="rId1" o:title="in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11072" w:type="dxa"/>
      <w:tblInd w:w="-176" w:type="dxa"/>
      <w:tblBorders>
        <w:insideH w:val="none" w:sz="0" w:space="0" w:color="auto"/>
        <w:insideV w:val="none" w:sz="0" w:space="0" w:color="auto"/>
      </w:tblBorders>
      <w:tblLayout w:type="fixed"/>
      <w:tblLook w:val="04A0" w:firstRow="1" w:lastRow="0" w:firstColumn="1" w:lastColumn="0" w:noHBand="0" w:noVBand="1"/>
    </w:tblPr>
    <w:tblGrid>
      <w:gridCol w:w="1759"/>
      <w:gridCol w:w="1610"/>
      <w:gridCol w:w="2790"/>
      <w:gridCol w:w="753"/>
      <w:gridCol w:w="127"/>
      <w:gridCol w:w="1190"/>
      <w:gridCol w:w="1006"/>
      <w:gridCol w:w="853"/>
      <w:gridCol w:w="984"/>
    </w:tblGrid>
    <w:tr w:rsidR="003945A8" w:rsidRPr="00F03CBF" w14:paraId="6736B0F0" w14:textId="77777777" w:rsidTr="00295AA1">
      <w:trPr>
        <w:trHeight w:val="497"/>
      </w:trPr>
      <w:tc>
        <w:tcPr>
          <w:tcW w:w="1759" w:type="dxa"/>
          <w:tcBorders>
            <w:right w:val="single" w:sz="4" w:space="0" w:color="auto"/>
          </w:tcBorders>
          <w:vAlign w:val="center"/>
        </w:tcPr>
        <w:p w14:paraId="065F45C8" w14:textId="77777777" w:rsidR="003945A8" w:rsidRPr="00BE7950" w:rsidRDefault="003945A8" w:rsidP="003E5397">
          <w:pPr>
            <w:tabs>
              <w:tab w:val="center" w:pos="4513"/>
              <w:tab w:val="right" w:pos="9026"/>
            </w:tabs>
            <w:jc w:val="center"/>
            <w:rPr>
              <w:rFonts w:ascii="Arial" w:hAnsi="Arial" w:cs="Arial"/>
              <w:sz w:val="20"/>
              <w:szCs w:val="18"/>
              <w:lang w:val="es-MX" w:eastAsia="en-US"/>
            </w:rPr>
          </w:pPr>
          <w:r w:rsidRPr="00BE7950">
            <w:rPr>
              <w:noProof/>
              <w:sz w:val="20"/>
              <w:szCs w:val="18"/>
            </w:rPr>
            <w:drawing>
              <wp:inline distT="0" distB="0" distL="0" distR="0" wp14:anchorId="6276D42A" wp14:editId="03B627E7">
                <wp:extent cx="1014603" cy="314300"/>
                <wp:effectExtent l="0" t="0" r="0" b="0"/>
                <wp:docPr id="1" name="Imagen 1" descr="SECRETARÍA DE SALUD | Noticias D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ÍA DE SALUD | Noticias DN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126934" cy="349098"/>
                        </a:xfrm>
                        <a:prstGeom prst="rect">
                          <a:avLst/>
                        </a:prstGeom>
                        <a:noFill/>
                        <a:ln>
                          <a:noFill/>
                        </a:ln>
                      </pic:spPr>
                    </pic:pic>
                  </a:graphicData>
                </a:graphic>
              </wp:inline>
            </w:drawing>
          </w:r>
        </w:p>
      </w:tc>
      <w:tc>
        <w:tcPr>
          <w:tcW w:w="4400" w:type="dxa"/>
          <w:gridSpan w:val="2"/>
          <w:tcBorders>
            <w:top w:val="single" w:sz="4" w:space="0" w:color="auto"/>
            <w:left w:val="single" w:sz="4" w:space="0" w:color="auto"/>
            <w:bottom w:val="single" w:sz="4" w:space="0" w:color="auto"/>
            <w:right w:val="single" w:sz="4" w:space="0" w:color="auto"/>
          </w:tcBorders>
          <w:vAlign w:val="center"/>
        </w:tcPr>
        <w:p w14:paraId="1004C514" w14:textId="6F38290D" w:rsidR="003945A8" w:rsidRPr="00BE7950" w:rsidRDefault="004049ED" w:rsidP="00BE6970">
          <w:pPr>
            <w:tabs>
              <w:tab w:val="center" w:pos="4513"/>
              <w:tab w:val="right" w:pos="9026"/>
            </w:tabs>
            <w:jc w:val="both"/>
            <w:rPr>
              <w:rFonts w:ascii="Arial" w:hAnsi="Arial" w:cs="Arial"/>
              <w:b/>
              <w:bCs/>
              <w:sz w:val="20"/>
              <w:szCs w:val="18"/>
              <w:lang w:val="es-MX" w:eastAsia="en-US"/>
            </w:rPr>
          </w:pPr>
          <w:r>
            <w:rPr>
              <w:rFonts w:ascii="Arial" w:hAnsi="Arial" w:cs="Arial"/>
              <w:b/>
              <w:bCs/>
              <w:sz w:val="20"/>
              <w:szCs w:val="18"/>
              <w:lang w:val="es-MX" w:eastAsia="en-US"/>
            </w:rPr>
            <w:t>A</w:t>
          </w:r>
          <w:r w:rsidRPr="00BE7950">
            <w:rPr>
              <w:rFonts w:ascii="Arial" w:hAnsi="Arial" w:cs="Arial"/>
              <w:b/>
              <w:bCs/>
              <w:sz w:val="20"/>
              <w:szCs w:val="18"/>
              <w:lang w:val="es-MX" w:eastAsia="en-US"/>
            </w:rPr>
            <w:t>dquisición de medicamentos y demás insumos para la salud</w:t>
          </w:r>
        </w:p>
      </w:tc>
      <w:tc>
        <w:tcPr>
          <w:tcW w:w="880" w:type="dxa"/>
          <w:gridSpan w:val="2"/>
          <w:tcBorders>
            <w:top w:val="single" w:sz="4" w:space="0" w:color="auto"/>
            <w:left w:val="single" w:sz="4" w:space="0" w:color="auto"/>
            <w:bottom w:val="single" w:sz="4" w:space="0" w:color="auto"/>
          </w:tcBorders>
          <w:vAlign w:val="center"/>
        </w:tcPr>
        <w:p w14:paraId="22094551" w14:textId="77777777" w:rsidR="003945A8" w:rsidRPr="00F03CBF" w:rsidRDefault="003945A8" w:rsidP="003E5397">
          <w:pPr>
            <w:tabs>
              <w:tab w:val="center" w:pos="4513"/>
              <w:tab w:val="right" w:pos="9026"/>
            </w:tabs>
            <w:jc w:val="center"/>
            <w:rPr>
              <w:rFonts w:ascii="Arial" w:hAnsi="Arial" w:cs="Arial"/>
              <w:sz w:val="20"/>
              <w:szCs w:val="20"/>
              <w:lang w:val="es-MX" w:eastAsia="en-US"/>
            </w:rPr>
          </w:pPr>
          <w:r w:rsidRPr="00F03CBF">
            <w:rPr>
              <w:rFonts w:ascii="Arial" w:hAnsi="Arial" w:cs="Arial"/>
              <w:sz w:val="20"/>
              <w:szCs w:val="20"/>
              <w:lang w:val="es-MX" w:eastAsia="en-US"/>
            </w:rPr>
            <w:t>Clave</w:t>
          </w:r>
        </w:p>
      </w:tc>
      <w:tc>
        <w:tcPr>
          <w:tcW w:w="1190" w:type="dxa"/>
          <w:tcBorders>
            <w:top w:val="single" w:sz="4" w:space="0" w:color="auto"/>
            <w:bottom w:val="single" w:sz="4" w:space="0" w:color="auto"/>
            <w:right w:val="single" w:sz="4" w:space="0" w:color="auto"/>
          </w:tcBorders>
          <w:vAlign w:val="center"/>
        </w:tcPr>
        <w:p w14:paraId="58B4FEFA" w14:textId="71D7EA7B" w:rsidR="003945A8" w:rsidRPr="00F03CBF" w:rsidRDefault="00EA6B29" w:rsidP="00BE6970">
          <w:pPr>
            <w:tabs>
              <w:tab w:val="center" w:pos="4513"/>
              <w:tab w:val="right" w:pos="9026"/>
            </w:tabs>
            <w:jc w:val="center"/>
            <w:rPr>
              <w:rFonts w:ascii="Arial" w:hAnsi="Arial" w:cs="Arial"/>
              <w:sz w:val="20"/>
              <w:szCs w:val="20"/>
              <w:lang w:val="es-MX" w:eastAsia="en-US"/>
            </w:rPr>
          </w:pPr>
          <w:r w:rsidRPr="001C569D">
            <w:rPr>
              <w:rFonts w:ascii="Arial" w:hAnsi="Arial" w:cs="Arial"/>
              <w:sz w:val="20"/>
              <w:szCs w:val="20"/>
              <w:lang w:val="es-MX" w:eastAsia="en-US"/>
            </w:rPr>
            <w:t>PNO-FAR-04</w:t>
          </w:r>
        </w:p>
      </w:tc>
      <w:tc>
        <w:tcPr>
          <w:tcW w:w="1006" w:type="dxa"/>
          <w:tcBorders>
            <w:top w:val="single" w:sz="4" w:space="0" w:color="auto"/>
            <w:left w:val="single" w:sz="4" w:space="0" w:color="auto"/>
            <w:bottom w:val="single" w:sz="4" w:space="0" w:color="auto"/>
            <w:right w:val="nil"/>
          </w:tcBorders>
          <w:vAlign w:val="center"/>
        </w:tcPr>
        <w:p w14:paraId="32A6B2C2" w14:textId="77777777" w:rsidR="003945A8" w:rsidRPr="00F03CBF" w:rsidRDefault="003945A8" w:rsidP="003E5397">
          <w:pPr>
            <w:tabs>
              <w:tab w:val="center" w:pos="4513"/>
              <w:tab w:val="right" w:pos="9026"/>
            </w:tabs>
            <w:jc w:val="center"/>
            <w:rPr>
              <w:rFonts w:ascii="Arial" w:hAnsi="Arial" w:cs="Arial"/>
              <w:sz w:val="20"/>
              <w:szCs w:val="20"/>
              <w:lang w:val="es-MX" w:eastAsia="en-US"/>
            </w:rPr>
          </w:pPr>
          <w:r w:rsidRPr="00F03CBF">
            <w:rPr>
              <w:rFonts w:ascii="Arial" w:hAnsi="Arial" w:cs="Arial"/>
              <w:sz w:val="20"/>
              <w:szCs w:val="20"/>
              <w:lang w:val="es-MX" w:eastAsia="en-US"/>
            </w:rPr>
            <w:t>Versión</w:t>
          </w:r>
        </w:p>
      </w:tc>
      <w:tc>
        <w:tcPr>
          <w:tcW w:w="853" w:type="dxa"/>
          <w:tcBorders>
            <w:top w:val="single" w:sz="4" w:space="0" w:color="auto"/>
            <w:left w:val="nil"/>
            <w:bottom w:val="single" w:sz="4" w:space="0" w:color="auto"/>
            <w:right w:val="single" w:sz="4" w:space="0" w:color="auto"/>
          </w:tcBorders>
          <w:vAlign w:val="center"/>
        </w:tcPr>
        <w:p w14:paraId="40249292" w14:textId="6426D6A5" w:rsidR="003945A8" w:rsidRPr="00F03CBF" w:rsidRDefault="003945A8" w:rsidP="003E5397">
          <w:pPr>
            <w:tabs>
              <w:tab w:val="center" w:pos="4513"/>
              <w:tab w:val="right" w:pos="9026"/>
            </w:tabs>
            <w:jc w:val="center"/>
            <w:rPr>
              <w:rFonts w:ascii="Arial" w:hAnsi="Arial" w:cs="Arial"/>
              <w:sz w:val="20"/>
              <w:szCs w:val="20"/>
              <w:lang w:val="es-MX" w:eastAsia="en-US"/>
            </w:rPr>
          </w:pPr>
          <w:r>
            <w:rPr>
              <w:rFonts w:ascii="Arial" w:hAnsi="Arial" w:cs="Arial"/>
              <w:sz w:val="20"/>
              <w:szCs w:val="20"/>
              <w:lang w:val="es-MX" w:eastAsia="en-US"/>
            </w:rPr>
            <w:t>0</w:t>
          </w:r>
          <w:r w:rsidR="00643160">
            <w:rPr>
              <w:rFonts w:ascii="Arial" w:hAnsi="Arial" w:cs="Arial"/>
              <w:sz w:val="20"/>
              <w:szCs w:val="20"/>
              <w:lang w:val="es-MX" w:eastAsia="en-US"/>
            </w:rPr>
            <w:t>2</w:t>
          </w:r>
        </w:p>
      </w:tc>
      <w:tc>
        <w:tcPr>
          <w:tcW w:w="984" w:type="dxa"/>
          <w:tcBorders>
            <w:left w:val="single" w:sz="4" w:space="0" w:color="auto"/>
            <w:bottom w:val="single" w:sz="4" w:space="0" w:color="auto"/>
          </w:tcBorders>
          <w:vAlign w:val="center"/>
        </w:tcPr>
        <w:p w14:paraId="5617B990" w14:textId="77777777" w:rsidR="003945A8" w:rsidRPr="00F03CBF" w:rsidRDefault="003945A8" w:rsidP="003E5397">
          <w:pPr>
            <w:tabs>
              <w:tab w:val="center" w:pos="4513"/>
              <w:tab w:val="right" w:pos="9026"/>
            </w:tabs>
            <w:jc w:val="center"/>
            <w:rPr>
              <w:rFonts w:ascii="Arial" w:hAnsi="Arial" w:cs="Arial"/>
              <w:sz w:val="20"/>
              <w:szCs w:val="20"/>
              <w:lang w:val="es-MX" w:eastAsia="en-US"/>
            </w:rPr>
          </w:pPr>
          <w:r w:rsidRPr="00F03CBF">
            <w:rPr>
              <w:rFonts w:ascii="Arial" w:hAnsi="Arial" w:cs="Arial"/>
              <w:noProof/>
              <w:sz w:val="20"/>
              <w:szCs w:val="20"/>
              <w:lang w:val="es-MX" w:eastAsia="es-MX"/>
            </w:rPr>
            <w:drawing>
              <wp:inline distT="0" distB="0" distL="0" distR="0" wp14:anchorId="116E80EF" wp14:editId="5754F9CF">
                <wp:extent cx="256924" cy="243402"/>
                <wp:effectExtent l="19050" t="0" r="0" b="0"/>
                <wp:docPr id="9" name="Imagen 11" descr="Descripción: logo i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logo inp"/>
                        <pic:cNvPicPr>
                          <a:picLocks noChangeAspect="1" noChangeArrowheads="1"/>
                        </pic:cNvPicPr>
                      </pic:nvPicPr>
                      <pic:blipFill>
                        <a:blip r:embed="rId2"/>
                        <a:srcRect l="12572" t="8546" r="15636" b="15599"/>
                        <a:stretch>
                          <a:fillRect/>
                        </a:stretch>
                      </pic:blipFill>
                      <pic:spPr bwMode="auto">
                        <a:xfrm>
                          <a:off x="0" y="0"/>
                          <a:ext cx="258890" cy="245264"/>
                        </a:xfrm>
                        <a:prstGeom prst="rect">
                          <a:avLst/>
                        </a:prstGeom>
                        <a:noFill/>
                      </pic:spPr>
                    </pic:pic>
                  </a:graphicData>
                </a:graphic>
              </wp:inline>
            </w:drawing>
          </w:r>
        </w:p>
      </w:tc>
    </w:tr>
    <w:tr w:rsidR="00643160" w:rsidRPr="00F03CBF" w14:paraId="59931E45" w14:textId="77777777" w:rsidTr="0085596C">
      <w:trPr>
        <w:trHeight w:val="341"/>
      </w:trPr>
      <w:tc>
        <w:tcPr>
          <w:tcW w:w="3369" w:type="dxa"/>
          <w:gridSpan w:val="2"/>
          <w:tcBorders>
            <w:top w:val="single" w:sz="4" w:space="0" w:color="auto"/>
            <w:left w:val="single" w:sz="4" w:space="0" w:color="auto"/>
            <w:bottom w:val="single" w:sz="4" w:space="0" w:color="auto"/>
            <w:right w:val="single" w:sz="4" w:space="0" w:color="auto"/>
          </w:tcBorders>
          <w:vAlign w:val="center"/>
        </w:tcPr>
        <w:p w14:paraId="4DA3E37B" w14:textId="77777777" w:rsidR="00643160" w:rsidRPr="00344931" w:rsidRDefault="00643160" w:rsidP="00643160">
          <w:pPr>
            <w:tabs>
              <w:tab w:val="center" w:pos="4513"/>
              <w:tab w:val="right" w:pos="9026"/>
            </w:tabs>
            <w:jc w:val="both"/>
            <w:rPr>
              <w:rFonts w:ascii="Arial" w:eastAsia="Arial" w:hAnsi="Arial" w:cs="Arial"/>
              <w:sz w:val="20"/>
              <w:szCs w:val="20"/>
            </w:rPr>
          </w:pPr>
          <w:r w:rsidRPr="00344931">
            <w:rPr>
              <w:rFonts w:ascii="Arial" w:eastAsia="Arial" w:hAnsi="Arial" w:cs="Arial"/>
              <w:sz w:val="20"/>
              <w:szCs w:val="20"/>
            </w:rPr>
            <w:t>Vigente de: marzo 2024</w:t>
          </w:r>
        </w:p>
        <w:p w14:paraId="75E38D60" w14:textId="7BCD8F75" w:rsidR="00643160" w:rsidRPr="00344931" w:rsidRDefault="00643160" w:rsidP="00643160">
          <w:pPr>
            <w:tabs>
              <w:tab w:val="center" w:pos="4513"/>
              <w:tab w:val="right" w:pos="9026"/>
            </w:tabs>
            <w:rPr>
              <w:rFonts w:ascii="Arial" w:hAnsi="Arial" w:cs="Arial"/>
              <w:sz w:val="20"/>
              <w:szCs w:val="20"/>
              <w:lang w:val="es-MX" w:eastAsia="en-US"/>
            </w:rPr>
          </w:pPr>
        </w:p>
      </w:tc>
      <w:tc>
        <w:tcPr>
          <w:tcW w:w="3543" w:type="dxa"/>
          <w:gridSpan w:val="2"/>
          <w:tcBorders>
            <w:top w:val="single" w:sz="4" w:space="0" w:color="auto"/>
            <w:left w:val="single" w:sz="4" w:space="0" w:color="auto"/>
            <w:bottom w:val="single" w:sz="4" w:space="0" w:color="auto"/>
            <w:right w:val="single" w:sz="4" w:space="0" w:color="auto"/>
          </w:tcBorders>
        </w:tcPr>
        <w:p w14:paraId="438EFE6F" w14:textId="235ACB37" w:rsidR="00643160" w:rsidRPr="00344931" w:rsidRDefault="00643160" w:rsidP="00643160">
          <w:pPr>
            <w:tabs>
              <w:tab w:val="center" w:pos="4513"/>
              <w:tab w:val="right" w:pos="9026"/>
            </w:tabs>
            <w:rPr>
              <w:rFonts w:ascii="Arial" w:hAnsi="Arial" w:cs="Arial"/>
              <w:sz w:val="20"/>
              <w:szCs w:val="20"/>
              <w:lang w:val="es-MX" w:eastAsia="en-US"/>
            </w:rPr>
          </w:pPr>
          <w:r w:rsidRPr="00344931">
            <w:rPr>
              <w:rFonts w:ascii="Arial" w:eastAsia="Arial" w:hAnsi="Arial" w:cs="Arial"/>
              <w:sz w:val="20"/>
              <w:szCs w:val="20"/>
            </w:rPr>
            <w:t>Próxima revisión: marzo 2027</w:t>
          </w:r>
        </w:p>
      </w:tc>
      <w:tc>
        <w:tcPr>
          <w:tcW w:w="2323" w:type="dxa"/>
          <w:gridSpan w:val="3"/>
          <w:tcBorders>
            <w:top w:val="single" w:sz="4" w:space="0" w:color="auto"/>
            <w:left w:val="single" w:sz="4" w:space="0" w:color="auto"/>
            <w:bottom w:val="single" w:sz="4" w:space="0" w:color="auto"/>
            <w:right w:val="single" w:sz="4" w:space="0" w:color="auto"/>
          </w:tcBorders>
          <w:vAlign w:val="center"/>
        </w:tcPr>
        <w:p w14:paraId="72E5C379" w14:textId="6D32B52D" w:rsidR="00643160" w:rsidRPr="00344931" w:rsidRDefault="00643160" w:rsidP="00643160">
          <w:pPr>
            <w:tabs>
              <w:tab w:val="center" w:pos="4513"/>
              <w:tab w:val="right" w:pos="9026"/>
            </w:tabs>
            <w:jc w:val="center"/>
            <w:rPr>
              <w:rFonts w:ascii="Arial" w:hAnsi="Arial" w:cs="Arial"/>
              <w:sz w:val="20"/>
              <w:szCs w:val="20"/>
              <w:lang w:val="es-MX" w:eastAsia="en-US"/>
            </w:rPr>
          </w:pPr>
          <w:r w:rsidRPr="00344931">
            <w:rPr>
              <w:rFonts w:ascii="Arial" w:eastAsia="Arial" w:hAnsi="Arial" w:cs="Arial"/>
              <w:sz w:val="20"/>
              <w:szCs w:val="20"/>
            </w:rPr>
            <w:t>Sustituye a Versión 1</w:t>
          </w:r>
        </w:p>
      </w:tc>
      <w:tc>
        <w:tcPr>
          <w:tcW w:w="853" w:type="dxa"/>
          <w:tcBorders>
            <w:top w:val="single" w:sz="4" w:space="0" w:color="auto"/>
            <w:left w:val="single" w:sz="4" w:space="0" w:color="auto"/>
            <w:bottom w:val="single" w:sz="4" w:space="0" w:color="auto"/>
            <w:right w:val="nil"/>
          </w:tcBorders>
          <w:vAlign w:val="center"/>
        </w:tcPr>
        <w:p w14:paraId="7388E274" w14:textId="77777777" w:rsidR="00643160" w:rsidRPr="00F03CBF" w:rsidRDefault="00643160" w:rsidP="00643160">
          <w:pPr>
            <w:tabs>
              <w:tab w:val="center" w:pos="4513"/>
              <w:tab w:val="right" w:pos="9026"/>
            </w:tabs>
            <w:jc w:val="center"/>
            <w:rPr>
              <w:rFonts w:ascii="Arial" w:hAnsi="Arial" w:cs="Arial"/>
              <w:sz w:val="20"/>
              <w:szCs w:val="20"/>
              <w:lang w:val="es-MX" w:eastAsia="en-US"/>
            </w:rPr>
          </w:pPr>
          <w:r w:rsidRPr="00F03CBF">
            <w:rPr>
              <w:rFonts w:ascii="Arial" w:hAnsi="Arial" w:cs="Arial"/>
              <w:sz w:val="20"/>
              <w:szCs w:val="20"/>
              <w:lang w:val="es-MX" w:eastAsia="en-US"/>
            </w:rPr>
            <w:t>Página</w:t>
          </w:r>
        </w:p>
      </w:tc>
      <w:tc>
        <w:tcPr>
          <w:tcW w:w="984" w:type="dxa"/>
          <w:tcBorders>
            <w:top w:val="single" w:sz="4" w:space="0" w:color="auto"/>
            <w:left w:val="nil"/>
            <w:bottom w:val="single" w:sz="4" w:space="0" w:color="auto"/>
            <w:right w:val="single" w:sz="4" w:space="0" w:color="auto"/>
          </w:tcBorders>
          <w:vAlign w:val="center"/>
        </w:tcPr>
        <w:p w14:paraId="656472C0" w14:textId="77777777" w:rsidR="00643160" w:rsidRPr="00F03CBF" w:rsidRDefault="00643160" w:rsidP="00643160">
          <w:pPr>
            <w:tabs>
              <w:tab w:val="center" w:pos="4513"/>
              <w:tab w:val="right" w:pos="9026"/>
            </w:tabs>
            <w:rPr>
              <w:rFonts w:ascii="Arial" w:hAnsi="Arial" w:cs="Arial"/>
              <w:sz w:val="18"/>
              <w:szCs w:val="18"/>
              <w:lang w:val="es-MX" w:eastAsia="en-US"/>
            </w:rPr>
          </w:pPr>
          <w:r w:rsidRPr="001C569D">
            <w:rPr>
              <w:rFonts w:ascii="Arial" w:hAnsi="Arial" w:cs="Arial"/>
              <w:sz w:val="20"/>
              <w:szCs w:val="28"/>
              <w:lang w:val="es-MX" w:eastAsia="en-US"/>
            </w:rPr>
            <w:fldChar w:fldCharType="begin"/>
          </w:r>
          <w:r w:rsidRPr="001C569D">
            <w:rPr>
              <w:rFonts w:ascii="Arial" w:hAnsi="Arial" w:cs="Arial"/>
              <w:sz w:val="20"/>
              <w:szCs w:val="28"/>
              <w:lang w:val="es-MX" w:eastAsia="en-US"/>
            </w:rPr>
            <w:instrText xml:space="preserve"> PAGE   \* MERGEFORMAT </w:instrText>
          </w:r>
          <w:r w:rsidRPr="001C569D">
            <w:rPr>
              <w:rFonts w:ascii="Arial" w:hAnsi="Arial" w:cs="Arial"/>
              <w:sz w:val="20"/>
              <w:szCs w:val="28"/>
              <w:lang w:val="es-MX" w:eastAsia="en-US"/>
            </w:rPr>
            <w:fldChar w:fldCharType="separate"/>
          </w:r>
          <w:r w:rsidRPr="001C569D">
            <w:rPr>
              <w:rFonts w:ascii="Arial" w:hAnsi="Arial" w:cs="Arial"/>
              <w:noProof/>
              <w:sz w:val="20"/>
              <w:szCs w:val="28"/>
              <w:lang w:val="es-MX" w:eastAsia="en-US"/>
            </w:rPr>
            <w:t>4</w:t>
          </w:r>
          <w:r w:rsidRPr="001C569D">
            <w:rPr>
              <w:rFonts w:ascii="Arial" w:hAnsi="Arial" w:cs="Arial"/>
              <w:sz w:val="20"/>
              <w:szCs w:val="28"/>
              <w:lang w:val="es-MX" w:eastAsia="en-US"/>
            </w:rPr>
            <w:fldChar w:fldCharType="end"/>
          </w:r>
          <w:r w:rsidRPr="001C569D">
            <w:rPr>
              <w:rFonts w:ascii="Arial" w:hAnsi="Arial" w:cs="Arial"/>
              <w:sz w:val="20"/>
              <w:szCs w:val="28"/>
              <w:lang w:val="es-MX" w:eastAsia="en-US"/>
            </w:rPr>
            <w:t xml:space="preserve"> de </w:t>
          </w:r>
          <w:r w:rsidRPr="001C569D">
            <w:rPr>
              <w:rFonts w:ascii="Arial" w:hAnsi="Arial" w:cs="Arial"/>
              <w:noProof/>
              <w:sz w:val="20"/>
              <w:szCs w:val="28"/>
              <w:lang w:val="es-MX" w:eastAsia="en-US"/>
            </w:rPr>
            <w:fldChar w:fldCharType="begin"/>
          </w:r>
          <w:r w:rsidRPr="001C569D">
            <w:rPr>
              <w:rFonts w:ascii="Arial" w:hAnsi="Arial" w:cs="Arial"/>
              <w:noProof/>
              <w:sz w:val="20"/>
              <w:szCs w:val="28"/>
              <w:lang w:val="es-MX" w:eastAsia="en-US"/>
            </w:rPr>
            <w:instrText xml:space="preserve"> NUMPAGES   \* MERGEFORMAT </w:instrText>
          </w:r>
          <w:r w:rsidRPr="001C569D">
            <w:rPr>
              <w:rFonts w:ascii="Arial" w:hAnsi="Arial" w:cs="Arial"/>
              <w:noProof/>
              <w:sz w:val="20"/>
              <w:szCs w:val="28"/>
              <w:lang w:val="es-MX" w:eastAsia="en-US"/>
            </w:rPr>
            <w:fldChar w:fldCharType="separate"/>
          </w:r>
          <w:r w:rsidRPr="001C569D">
            <w:rPr>
              <w:rFonts w:ascii="Arial" w:hAnsi="Arial" w:cs="Arial"/>
              <w:noProof/>
              <w:sz w:val="20"/>
              <w:szCs w:val="28"/>
              <w:lang w:val="es-MX" w:eastAsia="en-US"/>
            </w:rPr>
            <w:t>9</w:t>
          </w:r>
          <w:r w:rsidRPr="001C569D">
            <w:rPr>
              <w:rFonts w:ascii="Arial" w:hAnsi="Arial" w:cs="Arial"/>
              <w:noProof/>
              <w:sz w:val="20"/>
              <w:szCs w:val="28"/>
              <w:lang w:val="es-MX" w:eastAsia="en-US"/>
            </w:rPr>
            <w:fldChar w:fldCharType="end"/>
          </w:r>
        </w:p>
      </w:tc>
    </w:tr>
  </w:tbl>
  <w:p w14:paraId="7BFD13D4" w14:textId="77777777" w:rsidR="003945A8" w:rsidRDefault="002D0CD4" w:rsidP="00295AA1">
    <w:pPr>
      <w:pStyle w:val="Encabezado"/>
    </w:pPr>
    <w:r>
      <w:rPr>
        <w:noProof/>
      </w:rPr>
      <w:pict w14:anchorId="36EEB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994470" o:spid="_x0000_s2051" type="#_x0000_t75" style="position:absolute;margin-left:0;margin-top:0;width:247.5pt;height:292.5pt;z-index:-251656192;mso-position-horizontal:center;mso-position-horizontal-relative:margin;mso-position-vertical:center;mso-position-vertical-relative:margin" o:allowincell="f">
          <v:imagedata r:id="rId3" o:title="in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48FA" w14:textId="77777777" w:rsidR="003945A8" w:rsidRDefault="002D0CD4">
    <w:pPr>
      <w:pStyle w:val="Encabezado"/>
    </w:pPr>
    <w:r>
      <w:rPr>
        <w:noProof/>
      </w:rPr>
      <w:pict w14:anchorId="58DE8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994468" o:spid="_x0000_s2049" type="#_x0000_t75" style="position:absolute;margin-left:0;margin-top:0;width:247.5pt;height:292.5pt;z-index:-251658240;mso-position-horizontal:center;mso-position-horizontal-relative:margin;mso-position-vertical:center;mso-position-vertical-relative:margin" o:allowincell="f">
          <v:imagedata r:id="rId1" o:title="inp"/>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zO4+j1ubx/ZNob" int2:id="Amao3tV4">
      <int2:state int2:value="Rejected" int2:type="AugLoop_Text_Critique"/>
    </int2:textHash>
    <int2:textHash int2:hashCode="LiasWxQaL0es1L" int2:id="RprdBXc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171F3"/>
    <w:multiLevelType w:val="multilevel"/>
    <w:tmpl w:val="6552775A"/>
    <w:lvl w:ilvl="0">
      <w:start w:val="1"/>
      <w:numFmt w:val="decimal"/>
      <w:lvlText w:val="%1."/>
      <w:lvlJc w:val="left"/>
      <w:pPr>
        <w:ind w:left="405" w:hanging="405"/>
      </w:pPr>
      <w:rPr>
        <w:rFonts w:ascii="Arial" w:eastAsia="Times New Roman" w:hAnsi="Arial" w:cs="Arial"/>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F"/>
    <w:rsid w:val="00011326"/>
    <w:rsid w:val="00011CA4"/>
    <w:rsid w:val="0001429F"/>
    <w:rsid w:val="00015962"/>
    <w:rsid w:val="00021031"/>
    <w:rsid w:val="0002355C"/>
    <w:rsid w:val="00027B5C"/>
    <w:rsid w:val="0003148B"/>
    <w:rsid w:val="000316F0"/>
    <w:rsid w:val="000323B6"/>
    <w:rsid w:val="00033D4E"/>
    <w:rsid w:val="00036207"/>
    <w:rsid w:val="000417C2"/>
    <w:rsid w:val="0007159F"/>
    <w:rsid w:val="00074928"/>
    <w:rsid w:val="00076422"/>
    <w:rsid w:val="000845B6"/>
    <w:rsid w:val="00090E62"/>
    <w:rsid w:val="00095391"/>
    <w:rsid w:val="00096439"/>
    <w:rsid w:val="000A0C4D"/>
    <w:rsid w:val="000A2119"/>
    <w:rsid w:val="000A6B91"/>
    <w:rsid w:val="000A7B3F"/>
    <w:rsid w:val="000B401B"/>
    <w:rsid w:val="000C151E"/>
    <w:rsid w:val="000C72BF"/>
    <w:rsid w:val="000F262A"/>
    <w:rsid w:val="000F4323"/>
    <w:rsid w:val="0010137E"/>
    <w:rsid w:val="0010341B"/>
    <w:rsid w:val="001060D4"/>
    <w:rsid w:val="00121A01"/>
    <w:rsid w:val="00134282"/>
    <w:rsid w:val="00136512"/>
    <w:rsid w:val="001502E9"/>
    <w:rsid w:val="0015451A"/>
    <w:rsid w:val="0015549A"/>
    <w:rsid w:val="0015685F"/>
    <w:rsid w:val="00160F43"/>
    <w:rsid w:val="001846E8"/>
    <w:rsid w:val="00190BD7"/>
    <w:rsid w:val="001A3A7B"/>
    <w:rsid w:val="001A4566"/>
    <w:rsid w:val="001A5888"/>
    <w:rsid w:val="001A643A"/>
    <w:rsid w:val="001B56DE"/>
    <w:rsid w:val="001C257D"/>
    <w:rsid w:val="001C52B5"/>
    <w:rsid w:val="001C569D"/>
    <w:rsid w:val="001C6872"/>
    <w:rsid w:val="001C7BE3"/>
    <w:rsid w:val="001D3B8A"/>
    <w:rsid w:val="001F0808"/>
    <w:rsid w:val="001F0E20"/>
    <w:rsid w:val="00207A70"/>
    <w:rsid w:val="0023248E"/>
    <w:rsid w:val="00234772"/>
    <w:rsid w:val="00236259"/>
    <w:rsid w:val="0024012C"/>
    <w:rsid w:val="00243C57"/>
    <w:rsid w:val="00246D99"/>
    <w:rsid w:val="00261936"/>
    <w:rsid w:val="002726A7"/>
    <w:rsid w:val="00280E77"/>
    <w:rsid w:val="00280F8D"/>
    <w:rsid w:val="00281841"/>
    <w:rsid w:val="002846E0"/>
    <w:rsid w:val="002860F1"/>
    <w:rsid w:val="0028627B"/>
    <w:rsid w:val="00287AC0"/>
    <w:rsid w:val="00295AA1"/>
    <w:rsid w:val="002967F4"/>
    <w:rsid w:val="002A64DF"/>
    <w:rsid w:val="002A779B"/>
    <w:rsid w:val="002C12B1"/>
    <w:rsid w:val="002D0CD4"/>
    <w:rsid w:val="002D38AE"/>
    <w:rsid w:val="002D3C79"/>
    <w:rsid w:val="002E375A"/>
    <w:rsid w:val="002E52E0"/>
    <w:rsid w:val="002F13EC"/>
    <w:rsid w:val="002F2617"/>
    <w:rsid w:val="002F7308"/>
    <w:rsid w:val="003015A0"/>
    <w:rsid w:val="0030495D"/>
    <w:rsid w:val="00311D27"/>
    <w:rsid w:val="0031749E"/>
    <w:rsid w:val="00335655"/>
    <w:rsid w:val="003376AC"/>
    <w:rsid w:val="00344931"/>
    <w:rsid w:val="003823DA"/>
    <w:rsid w:val="00392FFB"/>
    <w:rsid w:val="003945A8"/>
    <w:rsid w:val="0039514E"/>
    <w:rsid w:val="00396795"/>
    <w:rsid w:val="003A4747"/>
    <w:rsid w:val="003A7796"/>
    <w:rsid w:val="003D5323"/>
    <w:rsid w:val="003D6911"/>
    <w:rsid w:val="003E1B64"/>
    <w:rsid w:val="003E5397"/>
    <w:rsid w:val="003F0001"/>
    <w:rsid w:val="004009D1"/>
    <w:rsid w:val="004049ED"/>
    <w:rsid w:val="00405570"/>
    <w:rsid w:val="00407553"/>
    <w:rsid w:val="004104C8"/>
    <w:rsid w:val="00417F9F"/>
    <w:rsid w:val="00451ABD"/>
    <w:rsid w:val="00452D20"/>
    <w:rsid w:val="004604EC"/>
    <w:rsid w:val="0046776C"/>
    <w:rsid w:val="0048346F"/>
    <w:rsid w:val="0048383C"/>
    <w:rsid w:val="004853D9"/>
    <w:rsid w:val="004864F4"/>
    <w:rsid w:val="004918F1"/>
    <w:rsid w:val="004D53E6"/>
    <w:rsid w:val="004F3B0E"/>
    <w:rsid w:val="004F5F99"/>
    <w:rsid w:val="0050026A"/>
    <w:rsid w:val="00505176"/>
    <w:rsid w:val="005065DE"/>
    <w:rsid w:val="005072B9"/>
    <w:rsid w:val="00522B26"/>
    <w:rsid w:val="00525415"/>
    <w:rsid w:val="00527485"/>
    <w:rsid w:val="00532223"/>
    <w:rsid w:val="00536519"/>
    <w:rsid w:val="0055022C"/>
    <w:rsid w:val="00551408"/>
    <w:rsid w:val="0055373D"/>
    <w:rsid w:val="005664D2"/>
    <w:rsid w:val="00567DBF"/>
    <w:rsid w:val="00577BB4"/>
    <w:rsid w:val="0058251E"/>
    <w:rsid w:val="00582A0C"/>
    <w:rsid w:val="00586800"/>
    <w:rsid w:val="00593AEB"/>
    <w:rsid w:val="005A1131"/>
    <w:rsid w:val="005A44E1"/>
    <w:rsid w:val="005A4CD2"/>
    <w:rsid w:val="005A5B35"/>
    <w:rsid w:val="005A609E"/>
    <w:rsid w:val="005A7703"/>
    <w:rsid w:val="005B4870"/>
    <w:rsid w:val="005C30F0"/>
    <w:rsid w:val="005C5C0E"/>
    <w:rsid w:val="005D1D16"/>
    <w:rsid w:val="005D36B6"/>
    <w:rsid w:val="005D5AFD"/>
    <w:rsid w:val="005E4CD4"/>
    <w:rsid w:val="005F6571"/>
    <w:rsid w:val="00603DB9"/>
    <w:rsid w:val="006040B7"/>
    <w:rsid w:val="00617AB5"/>
    <w:rsid w:val="00621E9E"/>
    <w:rsid w:val="0062321C"/>
    <w:rsid w:val="00634D18"/>
    <w:rsid w:val="00635DF0"/>
    <w:rsid w:val="00641ADF"/>
    <w:rsid w:val="00643160"/>
    <w:rsid w:val="00647E27"/>
    <w:rsid w:val="00650ABE"/>
    <w:rsid w:val="006571B1"/>
    <w:rsid w:val="00670B53"/>
    <w:rsid w:val="00672A5F"/>
    <w:rsid w:val="00673C2B"/>
    <w:rsid w:val="00674482"/>
    <w:rsid w:val="00675F83"/>
    <w:rsid w:val="0067632E"/>
    <w:rsid w:val="006808F2"/>
    <w:rsid w:val="00685FDA"/>
    <w:rsid w:val="006A577E"/>
    <w:rsid w:val="006A7948"/>
    <w:rsid w:val="006B2F71"/>
    <w:rsid w:val="006B3AF8"/>
    <w:rsid w:val="006B4928"/>
    <w:rsid w:val="006D4EF8"/>
    <w:rsid w:val="006D6946"/>
    <w:rsid w:val="006F5135"/>
    <w:rsid w:val="00702213"/>
    <w:rsid w:val="007028D9"/>
    <w:rsid w:val="00703F11"/>
    <w:rsid w:val="007040C6"/>
    <w:rsid w:val="007045AA"/>
    <w:rsid w:val="007111D0"/>
    <w:rsid w:val="00715FB6"/>
    <w:rsid w:val="007176C3"/>
    <w:rsid w:val="00717AD8"/>
    <w:rsid w:val="00732DF9"/>
    <w:rsid w:val="00741427"/>
    <w:rsid w:val="00743EF8"/>
    <w:rsid w:val="00746478"/>
    <w:rsid w:val="0075309F"/>
    <w:rsid w:val="007567EB"/>
    <w:rsid w:val="007652D8"/>
    <w:rsid w:val="0077322B"/>
    <w:rsid w:val="00775101"/>
    <w:rsid w:val="007A66D5"/>
    <w:rsid w:val="007A73F7"/>
    <w:rsid w:val="007B094F"/>
    <w:rsid w:val="007B7BA2"/>
    <w:rsid w:val="007C19C3"/>
    <w:rsid w:val="007E3BD9"/>
    <w:rsid w:val="007E406C"/>
    <w:rsid w:val="007F4C60"/>
    <w:rsid w:val="00813282"/>
    <w:rsid w:val="00815619"/>
    <w:rsid w:val="00825CC7"/>
    <w:rsid w:val="00830252"/>
    <w:rsid w:val="00850C1E"/>
    <w:rsid w:val="0086013A"/>
    <w:rsid w:val="00866F60"/>
    <w:rsid w:val="00890BF5"/>
    <w:rsid w:val="008927A1"/>
    <w:rsid w:val="00896285"/>
    <w:rsid w:val="008B6B35"/>
    <w:rsid w:val="008C5DDC"/>
    <w:rsid w:val="008C63E3"/>
    <w:rsid w:val="008D13FB"/>
    <w:rsid w:val="008E17F4"/>
    <w:rsid w:val="008E4F8D"/>
    <w:rsid w:val="008F2ECD"/>
    <w:rsid w:val="008F7049"/>
    <w:rsid w:val="00911B3D"/>
    <w:rsid w:val="00913AB2"/>
    <w:rsid w:val="0092017F"/>
    <w:rsid w:val="00934D4A"/>
    <w:rsid w:val="00936AD1"/>
    <w:rsid w:val="009425B7"/>
    <w:rsid w:val="00950F2C"/>
    <w:rsid w:val="0095390B"/>
    <w:rsid w:val="00956E64"/>
    <w:rsid w:val="00983DAA"/>
    <w:rsid w:val="00992F97"/>
    <w:rsid w:val="00994BE1"/>
    <w:rsid w:val="009978EA"/>
    <w:rsid w:val="00997C32"/>
    <w:rsid w:val="009A4D74"/>
    <w:rsid w:val="009A4F02"/>
    <w:rsid w:val="009C77D7"/>
    <w:rsid w:val="009D0277"/>
    <w:rsid w:val="009D1B09"/>
    <w:rsid w:val="009D337E"/>
    <w:rsid w:val="009E1ED9"/>
    <w:rsid w:val="009E2463"/>
    <w:rsid w:val="009E483D"/>
    <w:rsid w:val="009F37E5"/>
    <w:rsid w:val="00A001BC"/>
    <w:rsid w:val="00A00C8F"/>
    <w:rsid w:val="00A045D1"/>
    <w:rsid w:val="00A20E2E"/>
    <w:rsid w:val="00A413B3"/>
    <w:rsid w:val="00A46C75"/>
    <w:rsid w:val="00A47B33"/>
    <w:rsid w:val="00A5509D"/>
    <w:rsid w:val="00A70D3C"/>
    <w:rsid w:val="00A71085"/>
    <w:rsid w:val="00A76626"/>
    <w:rsid w:val="00A93B7D"/>
    <w:rsid w:val="00A95165"/>
    <w:rsid w:val="00A9634E"/>
    <w:rsid w:val="00A963A2"/>
    <w:rsid w:val="00AA4891"/>
    <w:rsid w:val="00AB3554"/>
    <w:rsid w:val="00AB3D76"/>
    <w:rsid w:val="00AB7109"/>
    <w:rsid w:val="00AC0605"/>
    <w:rsid w:val="00AD10FC"/>
    <w:rsid w:val="00AD1D49"/>
    <w:rsid w:val="00AD38A1"/>
    <w:rsid w:val="00AD4420"/>
    <w:rsid w:val="00AD5924"/>
    <w:rsid w:val="00AE14E7"/>
    <w:rsid w:val="00AE16BC"/>
    <w:rsid w:val="00B0204D"/>
    <w:rsid w:val="00B03BF6"/>
    <w:rsid w:val="00B05134"/>
    <w:rsid w:val="00B06244"/>
    <w:rsid w:val="00B06439"/>
    <w:rsid w:val="00B224FF"/>
    <w:rsid w:val="00B24639"/>
    <w:rsid w:val="00B2746C"/>
    <w:rsid w:val="00B34809"/>
    <w:rsid w:val="00B34959"/>
    <w:rsid w:val="00B35A7F"/>
    <w:rsid w:val="00B40F3A"/>
    <w:rsid w:val="00B6003A"/>
    <w:rsid w:val="00B85667"/>
    <w:rsid w:val="00B9236B"/>
    <w:rsid w:val="00B923F1"/>
    <w:rsid w:val="00BA7C8A"/>
    <w:rsid w:val="00BB10D7"/>
    <w:rsid w:val="00BB4CD8"/>
    <w:rsid w:val="00BC30AE"/>
    <w:rsid w:val="00BC4CD7"/>
    <w:rsid w:val="00BD4869"/>
    <w:rsid w:val="00BD5CFD"/>
    <w:rsid w:val="00BE02D8"/>
    <w:rsid w:val="00BE0A78"/>
    <w:rsid w:val="00BE1179"/>
    <w:rsid w:val="00BE130C"/>
    <w:rsid w:val="00BE65DD"/>
    <w:rsid w:val="00BE6970"/>
    <w:rsid w:val="00BE7950"/>
    <w:rsid w:val="00BF2734"/>
    <w:rsid w:val="00BF5EB2"/>
    <w:rsid w:val="00C00C3B"/>
    <w:rsid w:val="00C14850"/>
    <w:rsid w:val="00C165D8"/>
    <w:rsid w:val="00C205E7"/>
    <w:rsid w:val="00C33E93"/>
    <w:rsid w:val="00C41331"/>
    <w:rsid w:val="00C62833"/>
    <w:rsid w:val="00C72B20"/>
    <w:rsid w:val="00C74ACF"/>
    <w:rsid w:val="00C91071"/>
    <w:rsid w:val="00CD0429"/>
    <w:rsid w:val="00CE2A7A"/>
    <w:rsid w:val="00CE686E"/>
    <w:rsid w:val="00CF0737"/>
    <w:rsid w:val="00CF1227"/>
    <w:rsid w:val="00CF2092"/>
    <w:rsid w:val="00CF2AA8"/>
    <w:rsid w:val="00D0033E"/>
    <w:rsid w:val="00D044D1"/>
    <w:rsid w:val="00D13B86"/>
    <w:rsid w:val="00D161B1"/>
    <w:rsid w:val="00D33D66"/>
    <w:rsid w:val="00D42BE2"/>
    <w:rsid w:val="00D44A39"/>
    <w:rsid w:val="00D56966"/>
    <w:rsid w:val="00D60D70"/>
    <w:rsid w:val="00D61BE8"/>
    <w:rsid w:val="00D62327"/>
    <w:rsid w:val="00D82A2C"/>
    <w:rsid w:val="00D83655"/>
    <w:rsid w:val="00D90B8C"/>
    <w:rsid w:val="00DA2CC4"/>
    <w:rsid w:val="00DA4673"/>
    <w:rsid w:val="00DA7AB4"/>
    <w:rsid w:val="00DB2AF5"/>
    <w:rsid w:val="00DB4CA2"/>
    <w:rsid w:val="00DB77ED"/>
    <w:rsid w:val="00DC3776"/>
    <w:rsid w:val="00DD4293"/>
    <w:rsid w:val="00DE21DC"/>
    <w:rsid w:val="00DE39CB"/>
    <w:rsid w:val="00DE55E2"/>
    <w:rsid w:val="00DF718D"/>
    <w:rsid w:val="00E00938"/>
    <w:rsid w:val="00E24CCF"/>
    <w:rsid w:val="00E336FA"/>
    <w:rsid w:val="00E368FF"/>
    <w:rsid w:val="00E44EE0"/>
    <w:rsid w:val="00E55B22"/>
    <w:rsid w:val="00E57EC2"/>
    <w:rsid w:val="00E66C3C"/>
    <w:rsid w:val="00E70041"/>
    <w:rsid w:val="00E70A8D"/>
    <w:rsid w:val="00E72384"/>
    <w:rsid w:val="00E72BE1"/>
    <w:rsid w:val="00E73C30"/>
    <w:rsid w:val="00E7521C"/>
    <w:rsid w:val="00E94D59"/>
    <w:rsid w:val="00E966ED"/>
    <w:rsid w:val="00EA0BDF"/>
    <w:rsid w:val="00EA6B29"/>
    <w:rsid w:val="00EA74AE"/>
    <w:rsid w:val="00EB07C2"/>
    <w:rsid w:val="00EC101D"/>
    <w:rsid w:val="00EC30FB"/>
    <w:rsid w:val="00EC72F8"/>
    <w:rsid w:val="00ED3415"/>
    <w:rsid w:val="00ED4300"/>
    <w:rsid w:val="00F04759"/>
    <w:rsid w:val="00F06B50"/>
    <w:rsid w:val="00F07759"/>
    <w:rsid w:val="00F1273E"/>
    <w:rsid w:val="00F16E63"/>
    <w:rsid w:val="00F31340"/>
    <w:rsid w:val="00F36827"/>
    <w:rsid w:val="00F52896"/>
    <w:rsid w:val="00F539F5"/>
    <w:rsid w:val="00F81FE5"/>
    <w:rsid w:val="00F86E13"/>
    <w:rsid w:val="00F8726C"/>
    <w:rsid w:val="00F975B5"/>
    <w:rsid w:val="00FA3F25"/>
    <w:rsid w:val="00FB4446"/>
    <w:rsid w:val="00FB5B8D"/>
    <w:rsid w:val="00FB5D3D"/>
    <w:rsid w:val="00FC133B"/>
    <w:rsid w:val="00FD19BE"/>
    <w:rsid w:val="00FD1DA3"/>
    <w:rsid w:val="00FD2468"/>
    <w:rsid w:val="00FD32D2"/>
    <w:rsid w:val="00FE152B"/>
    <w:rsid w:val="00FF13B2"/>
    <w:rsid w:val="00FF15E5"/>
    <w:rsid w:val="01869774"/>
    <w:rsid w:val="01976BED"/>
    <w:rsid w:val="019D2AE0"/>
    <w:rsid w:val="01A6F7B0"/>
    <w:rsid w:val="01F18CE6"/>
    <w:rsid w:val="025E1E6D"/>
    <w:rsid w:val="027E8D75"/>
    <w:rsid w:val="029C3FCB"/>
    <w:rsid w:val="034E78F9"/>
    <w:rsid w:val="03780EB1"/>
    <w:rsid w:val="0485C112"/>
    <w:rsid w:val="0485EDC0"/>
    <w:rsid w:val="0574B6B0"/>
    <w:rsid w:val="05C25969"/>
    <w:rsid w:val="0618AC61"/>
    <w:rsid w:val="061FB51D"/>
    <w:rsid w:val="0621BE21"/>
    <w:rsid w:val="06A188D2"/>
    <w:rsid w:val="06A43D56"/>
    <w:rsid w:val="06B80EDB"/>
    <w:rsid w:val="06BAB12F"/>
    <w:rsid w:val="06C5175A"/>
    <w:rsid w:val="06D4291B"/>
    <w:rsid w:val="06E521FE"/>
    <w:rsid w:val="0821EA1C"/>
    <w:rsid w:val="0839CD5E"/>
    <w:rsid w:val="087FD697"/>
    <w:rsid w:val="08CEE1FE"/>
    <w:rsid w:val="094DF6EC"/>
    <w:rsid w:val="0965C24F"/>
    <w:rsid w:val="09AE4366"/>
    <w:rsid w:val="09D92994"/>
    <w:rsid w:val="0A20A84E"/>
    <w:rsid w:val="0AE47ABF"/>
    <w:rsid w:val="0AEC5776"/>
    <w:rsid w:val="0BED233B"/>
    <w:rsid w:val="0D0BCE96"/>
    <w:rsid w:val="0DCFF5D5"/>
    <w:rsid w:val="0EC79EAC"/>
    <w:rsid w:val="0EEA59BC"/>
    <w:rsid w:val="0F461EC2"/>
    <w:rsid w:val="10067EB1"/>
    <w:rsid w:val="101FF243"/>
    <w:rsid w:val="103EEAF6"/>
    <w:rsid w:val="10B294E1"/>
    <w:rsid w:val="10DB9534"/>
    <w:rsid w:val="11155DE3"/>
    <w:rsid w:val="1170D434"/>
    <w:rsid w:val="11A24F12"/>
    <w:rsid w:val="12181854"/>
    <w:rsid w:val="121BEFDB"/>
    <w:rsid w:val="12391B78"/>
    <w:rsid w:val="13B55380"/>
    <w:rsid w:val="13B9C744"/>
    <w:rsid w:val="143F3759"/>
    <w:rsid w:val="14FF2809"/>
    <w:rsid w:val="156E5AEE"/>
    <w:rsid w:val="15957930"/>
    <w:rsid w:val="15DB07BA"/>
    <w:rsid w:val="164EEF49"/>
    <w:rsid w:val="1693E7C4"/>
    <w:rsid w:val="16B420C7"/>
    <w:rsid w:val="16CC4026"/>
    <w:rsid w:val="16FE853D"/>
    <w:rsid w:val="17023DC9"/>
    <w:rsid w:val="173E940F"/>
    <w:rsid w:val="17B4A2A7"/>
    <w:rsid w:val="18055CD9"/>
    <w:rsid w:val="18061A62"/>
    <w:rsid w:val="1912A87C"/>
    <w:rsid w:val="1AAE78DD"/>
    <w:rsid w:val="1ADF847C"/>
    <w:rsid w:val="1AE970F5"/>
    <w:rsid w:val="1BA08970"/>
    <w:rsid w:val="1CBB7461"/>
    <w:rsid w:val="1D0A39EE"/>
    <w:rsid w:val="1DCC3686"/>
    <w:rsid w:val="1DE4A2AE"/>
    <w:rsid w:val="1E22F9A0"/>
    <w:rsid w:val="1E34A8A5"/>
    <w:rsid w:val="1E4E8DEE"/>
    <w:rsid w:val="1E56BFD5"/>
    <w:rsid w:val="1EA60A4F"/>
    <w:rsid w:val="1F126336"/>
    <w:rsid w:val="1F26841A"/>
    <w:rsid w:val="1F332378"/>
    <w:rsid w:val="1F43497D"/>
    <w:rsid w:val="1F81EA00"/>
    <w:rsid w:val="203B5F2A"/>
    <w:rsid w:val="206C70A7"/>
    <w:rsid w:val="20ACF74C"/>
    <w:rsid w:val="20AE3397"/>
    <w:rsid w:val="21288E98"/>
    <w:rsid w:val="21295938"/>
    <w:rsid w:val="22024CC9"/>
    <w:rsid w:val="227D89CC"/>
    <w:rsid w:val="23367BC1"/>
    <w:rsid w:val="239E1D2A"/>
    <w:rsid w:val="23A6F3B0"/>
    <w:rsid w:val="23A80D86"/>
    <w:rsid w:val="245FEBBF"/>
    <w:rsid w:val="24AB8E18"/>
    <w:rsid w:val="2539ED8B"/>
    <w:rsid w:val="2543DDE7"/>
    <w:rsid w:val="268E57F9"/>
    <w:rsid w:val="26ABBF5F"/>
    <w:rsid w:val="27D89B3F"/>
    <w:rsid w:val="27DC47D7"/>
    <w:rsid w:val="27FE2708"/>
    <w:rsid w:val="28478FC0"/>
    <w:rsid w:val="28D96D5C"/>
    <w:rsid w:val="2908DBB6"/>
    <w:rsid w:val="2917916F"/>
    <w:rsid w:val="297C6F65"/>
    <w:rsid w:val="2996BA10"/>
    <w:rsid w:val="29E15290"/>
    <w:rsid w:val="29E36021"/>
    <w:rsid w:val="29FB8453"/>
    <w:rsid w:val="2A0D5EAE"/>
    <w:rsid w:val="2AB51585"/>
    <w:rsid w:val="2B13E70A"/>
    <w:rsid w:val="2BBBE64E"/>
    <w:rsid w:val="2BC2F881"/>
    <w:rsid w:val="2C407C78"/>
    <w:rsid w:val="2C922147"/>
    <w:rsid w:val="2D1B00E3"/>
    <w:rsid w:val="2DB130C3"/>
    <w:rsid w:val="2E0E2C5E"/>
    <w:rsid w:val="2E410187"/>
    <w:rsid w:val="2E501A7A"/>
    <w:rsid w:val="2F97C0FB"/>
    <w:rsid w:val="2FB7AA57"/>
    <w:rsid w:val="2FBB6A67"/>
    <w:rsid w:val="3005FB94"/>
    <w:rsid w:val="30421964"/>
    <w:rsid w:val="3060078D"/>
    <w:rsid w:val="307E7BCA"/>
    <w:rsid w:val="32C97D42"/>
    <w:rsid w:val="333D9C56"/>
    <w:rsid w:val="338A5892"/>
    <w:rsid w:val="33936690"/>
    <w:rsid w:val="339B1897"/>
    <w:rsid w:val="34E84FAA"/>
    <w:rsid w:val="35335D23"/>
    <w:rsid w:val="354B7C82"/>
    <w:rsid w:val="357FB2DF"/>
    <w:rsid w:val="358D70DB"/>
    <w:rsid w:val="35B55CC9"/>
    <w:rsid w:val="367F46CB"/>
    <w:rsid w:val="36C1F954"/>
    <w:rsid w:val="371B1A14"/>
    <w:rsid w:val="379D14CD"/>
    <w:rsid w:val="37AB0D35"/>
    <w:rsid w:val="37AC12A4"/>
    <w:rsid w:val="3885A7CB"/>
    <w:rsid w:val="38B9B6E1"/>
    <w:rsid w:val="38F198B0"/>
    <w:rsid w:val="3946DD96"/>
    <w:rsid w:val="395EC0D8"/>
    <w:rsid w:val="39ACDDDA"/>
    <w:rsid w:val="39C86DB4"/>
    <w:rsid w:val="39F99A16"/>
    <w:rsid w:val="3B23FB70"/>
    <w:rsid w:val="3B48AE3B"/>
    <w:rsid w:val="3B70503B"/>
    <w:rsid w:val="3BE64943"/>
    <w:rsid w:val="3C3D77E5"/>
    <w:rsid w:val="3D18127B"/>
    <w:rsid w:val="3D1FDE90"/>
    <w:rsid w:val="3DC2568B"/>
    <w:rsid w:val="3E4F0E3A"/>
    <w:rsid w:val="3E9C7EE0"/>
    <w:rsid w:val="41B7EFBF"/>
    <w:rsid w:val="421CF3E2"/>
    <w:rsid w:val="42C2D8AF"/>
    <w:rsid w:val="43047EC6"/>
    <w:rsid w:val="43204D04"/>
    <w:rsid w:val="43831AB9"/>
    <w:rsid w:val="43A07C5C"/>
    <w:rsid w:val="43D25BE1"/>
    <w:rsid w:val="442E5AB6"/>
    <w:rsid w:val="44D3297F"/>
    <w:rsid w:val="45057A39"/>
    <w:rsid w:val="454B0276"/>
    <w:rsid w:val="46564CDB"/>
    <w:rsid w:val="46A01B50"/>
    <w:rsid w:val="479D0A19"/>
    <w:rsid w:val="489A54A4"/>
    <w:rsid w:val="495BBC45"/>
    <w:rsid w:val="49B33E18"/>
    <w:rsid w:val="4A1E7399"/>
    <w:rsid w:val="4A530B0D"/>
    <w:rsid w:val="4A6733C9"/>
    <w:rsid w:val="4ADE70CA"/>
    <w:rsid w:val="4B8890E2"/>
    <w:rsid w:val="4C3158D2"/>
    <w:rsid w:val="4D871FFA"/>
    <w:rsid w:val="4DC7EC26"/>
    <w:rsid w:val="4E01C17A"/>
    <w:rsid w:val="4E35E272"/>
    <w:rsid w:val="4FCE899E"/>
    <w:rsid w:val="5061E7BA"/>
    <w:rsid w:val="50B6A538"/>
    <w:rsid w:val="50B8CC6F"/>
    <w:rsid w:val="51617155"/>
    <w:rsid w:val="519494CA"/>
    <w:rsid w:val="51EAB5AD"/>
    <w:rsid w:val="536438DD"/>
    <w:rsid w:val="5364CD43"/>
    <w:rsid w:val="539C7112"/>
    <w:rsid w:val="53E92D4E"/>
    <w:rsid w:val="549C78D6"/>
    <w:rsid w:val="54CFA098"/>
    <w:rsid w:val="5522566F"/>
    <w:rsid w:val="554135B0"/>
    <w:rsid w:val="555FAF4F"/>
    <w:rsid w:val="558C3D92"/>
    <w:rsid w:val="55E04EE1"/>
    <w:rsid w:val="562D0B1D"/>
    <w:rsid w:val="5646337A"/>
    <w:rsid w:val="56B21240"/>
    <w:rsid w:val="577C1F42"/>
    <w:rsid w:val="58975011"/>
    <w:rsid w:val="58E375E3"/>
    <w:rsid w:val="58E5591A"/>
    <w:rsid w:val="58F6B37D"/>
    <w:rsid w:val="593F9CB0"/>
    <w:rsid w:val="59674448"/>
    <w:rsid w:val="5AE35B9B"/>
    <w:rsid w:val="5B030F3A"/>
    <w:rsid w:val="5BCD7E25"/>
    <w:rsid w:val="5C4F9065"/>
    <w:rsid w:val="5D3512B5"/>
    <w:rsid w:val="5D7425AB"/>
    <w:rsid w:val="5D7E271A"/>
    <w:rsid w:val="5DCA24A0"/>
    <w:rsid w:val="5E400A88"/>
    <w:rsid w:val="5F1A2082"/>
    <w:rsid w:val="5F8F1EAD"/>
    <w:rsid w:val="5F8FC373"/>
    <w:rsid w:val="5FA95D77"/>
    <w:rsid w:val="5FD3ED63"/>
    <w:rsid w:val="6035FE57"/>
    <w:rsid w:val="6094964E"/>
    <w:rsid w:val="61FA9E2E"/>
    <w:rsid w:val="623E6444"/>
    <w:rsid w:val="628E82F1"/>
    <w:rsid w:val="631776F7"/>
    <w:rsid w:val="63781BDF"/>
    <w:rsid w:val="64960D84"/>
    <w:rsid w:val="64BB5BE4"/>
    <w:rsid w:val="64CF3C9C"/>
    <w:rsid w:val="651A27D3"/>
    <w:rsid w:val="657D4073"/>
    <w:rsid w:val="657F3790"/>
    <w:rsid w:val="658BC1B9"/>
    <w:rsid w:val="664AD5FA"/>
    <w:rsid w:val="664B1C6D"/>
    <w:rsid w:val="67CDC471"/>
    <w:rsid w:val="68215496"/>
    <w:rsid w:val="68224C75"/>
    <w:rsid w:val="686CDDA2"/>
    <w:rsid w:val="68A586B8"/>
    <w:rsid w:val="68C0D9C1"/>
    <w:rsid w:val="6A08AE03"/>
    <w:rsid w:val="6A4F3C33"/>
    <w:rsid w:val="6A629E6F"/>
    <w:rsid w:val="6AEDE700"/>
    <w:rsid w:val="6B15A16C"/>
    <w:rsid w:val="6C09E82B"/>
    <w:rsid w:val="6CBA5DF1"/>
    <w:rsid w:val="6D4BA1A3"/>
    <w:rsid w:val="6D8CFA24"/>
    <w:rsid w:val="6E14C2DF"/>
    <w:rsid w:val="6E38ED0E"/>
    <w:rsid w:val="6E562E52"/>
    <w:rsid w:val="6EAFBAB9"/>
    <w:rsid w:val="705D8E9D"/>
    <w:rsid w:val="705D8F71"/>
    <w:rsid w:val="70773048"/>
    <w:rsid w:val="70E5F38E"/>
    <w:rsid w:val="7213BFE8"/>
    <w:rsid w:val="7237C575"/>
    <w:rsid w:val="727929AF"/>
    <w:rsid w:val="72ACCC9A"/>
    <w:rsid w:val="73537418"/>
    <w:rsid w:val="735B7EFA"/>
    <w:rsid w:val="73EC3606"/>
    <w:rsid w:val="740B79EE"/>
    <w:rsid w:val="74C06F15"/>
    <w:rsid w:val="74C5D41B"/>
    <w:rsid w:val="74EFC186"/>
    <w:rsid w:val="74F355ED"/>
    <w:rsid w:val="757F6070"/>
    <w:rsid w:val="759FF441"/>
    <w:rsid w:val="75AD3E9C"/>
    <w:rsid w:val="75F95DEB"/>
    <w:rsid w:val="760F700E"/>
    <w:rsid w:val="77D4F8D7"/>
    <w:rsid w:val="79A796B2"/>
    <w:rsid w:val="7AB6F1CF"/>
    <w:rsid w:val="7B3E26E4"/>
    <w:rsid w:val="7BC28FB4"/>
    <w:rsid w:val="7D416411"/>
    <w:rsid w:val="7D79EFEF"/>
    <w:rsid w:val="7DACA455"/>
    <w:rsid w:val="7E220126"/>
    <w:rsid w:val="7E66D23E"/>
    <w:rsid w:val="7EA4E20B"/>
  </w:rsids>
  <m:mathPr>
    <m:mathFont m:val="Cambria Math"/>
    <m:brkBin m:val="before"/>
    <m:brkBinSub m:val="--"/>
    <m:smallFrac m:val="0"/>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0A312D"/>
  <w15:docId w15:val="{BC346B45-839B-4328-A447-6D935DC9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B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A7B3F"/>
    <w:pPr>
      <w:tabs>
        <w:tab w:val="center" w:pos="4419"/>
        <w:tab w:val="right" w:pos="8838"/>
      </w:tabs>
    </w:pPr>
  </w:style>
  <w:style w:type="character" w:customStyle="1" w:styleId="EncabezadoCar">
    <w:name w:val="Encabezado Car"/>
    <w:basedOn w:val="Fuentedeprrafopredeter"/>
    <w:link w:val="Encabezado"/>
    <w:rsid w:val="000A7B3F"/>
  </w:style>
  <w:style w:type="paragraph" w:styleId="Piedepgina">
    <w:name w:val="footer"/>
    <w:basedOn w:val="Normal"/>
    <w:link w:val="PiedepginaCar"/>
    <w:uiPriority w:val="99"/>
    <w:unhideWhenUsed/>
    <w:rsid w:val="000A7B3F"/>
    <w:pPr>
      <w:tabs>
        <w:tab w:val="center" w:pos="4419"/>
        <w:tab w:val="right" w:pos="8838"/>
      </w:tabs>
    </w:pPr>
  </w:style>
  <w:style w:type="character" w:customStyle="1" w:styleId="PiedepginaCar">
    <w:name w:val="Pie de página Car"/>
    <w:basedOn w:val="Fuentedeprrafopredeter"/>
    <w:link w:val="Piedepgina"/>
    <w:uiPriority w:val="99"/>
    <w:rsid w:val="000A7B3F"/>
  </w:style>
  <w:style w:type="table" w:customStyle="1" w:styleId="Tablaconcuadrcula1">
    <w:name w:val="Tabla con cuadrícula1"/>
    <w:basedOn w:val="Tablanormal"/>
    <w:rsid w:val="000A7B3F"/>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7B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B3F"/>
    <w:rPr>
      <w:rFonts w:ascii="Tahoma" w:hAnsi="Tahoma" w:cs="Tahoma"/>
      <w:sz w:val="16"/>
      <w:szCs w:val="16"/>
    </w:rPr>
  </w:style>
  <w:style w:type="table" w:customStyle="1" w:styleId="Tablaconcuadrcula2">
    <w:name w:val="Tabla con cuadrícula2"/>
    <w:basedOn w:val="Tablanormal"/>
    <w:next w:val="Tablaconcuadrcula"/>
    <w:rsid w:val="000A7B3F"/>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0A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Iz - Párrafo de lista,Sivsa Parrafo,Lista de nivel 1,Bullet List,FooterText,numbered,List Paragraph1,Paragraphe de liste1,Bulletr List Paragraph,列出段落,列出段落1,List Paragraph2,List Paragraph21,Listeafsnit1,Parágrafo da Lista1,リスト段落1,lp1"/>
    <w:basedOn w:val="Normal"/>
    <w:link w:val="PrrafodelistaCar"/>
    <w:uiPriority w:val="34"/>
    <w:qFormat/>
    <w:rsid w:val="000A7B3F"/>
    <w:pPr>
      <w:ind w:left="708"/>
    </w:pPr>
  </w:style>
  <w:style w:type="paragraph" w:styleId="Textoindependiente">
    <w:name w:val="Body Text"/>
    <w:basedOn w:val="Normal"/>
    <w:link w:val="TextoindependienteCar"/>
    <w:rsid w:val="000A7B3F"/>
    <w:pPr>
      <w:jc w:val="both"/>
    </w:pPr>
    <w:rPr>
      <w:rFonts w:ascii="Arial" w:hAnsi="Arial"/>
      <w:sz w:val="28"/>
      <w:szCs w:val="20"/>
    </w:rPr>
  </w:style>
  <w:style w:type="character" w:customStyle="1" w:styleId="TextoindependienteCar">
    <w:name w:val="Texto independiente Car"/>
    <w:basedOn w:val="Fuentedeprrafopredeter"/>
    <w:link w:val="Textoindependiente"/>
    <w:rsid w:val="000A7B3F"/>
    <w:rPr>
      <w:rFonts w:ascii="Arial" w:eastAsia="Times New Roman" w:hAnsi="Arial" w:cs="Times New Roman"/>
      <w:sz w:val="28"/>
      <w:szCs w:val="20"/>
      <w:lang w:val="es-ES" w:eastAsia="es-ES"/>
    </w:rPr>
  </w:style>
  <w:style w:type="paragraph" w:customStyle="1" w:styleId="titulo1">
    <w:name w:val="titulo1"/>
    <w:basedOn w:val="Normal"/>
    <w:next w:val="Normal"/>
    <w:rsid w:val="000A7B3F"/>
    <w:pPr>
      <w:spacing w:line="480" w:lineRule="atLeast"/>
      <w:jc w:val="both"/>
    </w:pPr>
    <w:rPr>
      <w:rFonts w:ascii="Courier" w:hAnsi="Courier"/>
      <w:caps/>
      <w:spacing w:val="50"/>
      <w:szCs w:val="20"/>
      <w:lang w:val="es-ES_tradnl"/>
    </w:rPr>
  </w:style>
  <w:style w:type="paragraph" w:styleId="Textonotapie">
    <w:name w:val="footnote text"/>
    <w:basedOn w:val="Normal"/>
    <w:link w:val="TextonotapieCar"/>
    <w:semiHidden/>
    <w:rsid w:val="000A7B3F"/>
    <w:rPr>
      <w:sz w:val="20"/>
      <w:szCs w:val="20"/>
    </w:rPr>
  </w:style>
  <w:style w:type="character" w:customStyle="1" w:styleId="TextonotapieCar">
    <w:name w:val="Texto nota pie Car"/>
    <w:basedOn w:val="Fuentedeprrafopredeter"/>
    <w:link w:val="Textonotapie"/>
    <w:semiHidden/>
    <w:rsid w:val="000A7B3F"/>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A7B3F"/>
    <w:pPr>
      <w:spacing w:line="360" w:lineRule="auto"/>
    </w:pPr>
    <w:rPr>
      <w:rFonts w:ascii="Arial" w:hAnsi="Arial"/>
      <w:spacing w:val="20"/>
      <w:szCs w:val="20"/>
      <w:lang w:val="es-ES_tradnl"/>
    </w:rPr>
  </w:style>
  <w:style w:type="paragraph" w:customStyle="1" w:styleId="t5">
    <w:name w:val="t5"/>
    <w:basedOn w:val="Normal"/>
    <w:rsid w:val="000A7B3F"/>
    <w:pPr>
      <w:widowControl w:val="0"/>
      <w:autoSpaceDE w:val="0"/>
      <w:autoSpaceDN w:val="0"/>
      <w:adjustRightInd w:val="0"/>
      <w:spacing w:line="420" w:lineRule="atLeast"/>
    </w:pPr>
    <w:rPr>
      <w:rFonts w:ascii="Arial" w:hAnsi="Arial" w:cs="Arial"/>
    </w:rPr>
  </w:style>
  <w:style w:type="character" w:styleId="Refdecomentario">
    <w:name w:val="annotation reference"/>
    <w:basedOn w:val="Fuentedeprrafopredeter"/>
    <w:uiPriority w:val="99"/>
    <w:semiHidden/>
    <w:unhideWhenUsed/>
    <w:rsid w:val="000A7B3F"/>
    <w:rPr>
      <w:sz w:val="16"/>
      <w:szCs w:val="16"/>
    </w:rPr>
  </w:style>
  <w:style w:type="paragraph" w:styleId="Textocomentario">
    <w:name w:val="annotation text"/>
    <w:basedOn w:val="Normal"/>
    <w:link w:val="TextocomentarioCar"/>
    <w:uiPriority w:val="99"/>
    <w:semiHidden/>
    <w:unhideWhenUsed/>
    <w:rsid w:val="000A7B3F"/>
    <w:rPr>
      <w:sz w:val="20"/>
      <w:szCs w:val="20"/>
    </w:rPr>
  </w:style>
  <w:style w:type="character" w:customStyle="1" w:styleId="TextocomentarioCar">
    <w:name w:val="Texto comentario Car"/>
    <w:basedOn w:val="Fuentedeprrafopredeter"/>
    <w:link w:val="Textocomentario"/>
    <w:uiPriority w:val="99"/>
    <w:semiHidden/>
    <w:rsid w:val="000A7B3F"/>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21A01"/>
    <w:pPr>
      <w:spacing w:before="100" w:beforeAutospacing="1" w:after="100" w:afterAutospacing="1"/>
    </w:pPr>
    <w:rPr>
      <w:rFonts w:eastAsiaTheme="minorEastAsia"/>
      <w:lang w:val="es-MX" w:eastAsia="es-MX"/>
    </w:rPr>
  </w:style>
  <w:style w:type="table" w:customStyle="1" w:styleId="Tablaconcuadrcula21">
    <w:name w:val="Tabla con cuadrícula21"/>
    <w:basedOn w:val="Tablanormal"/>
    <w:next w:val="Tablaconcuadrcula"/>
    <w:rsid w:val="00634D18"/>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Iz - Párrafo de lista Car,Sivsa Parrafo Car,Lista de nivel 1 Car,Bullet List Car,FooterText Car,numbered Car,List Paragraph1 Car,Paragraphe de liste1 Car,Bulletr List Paragraph Car,列出段落 Car,列出段落1 Car,List Paragraph2 Car,リスト段落1 Car"/>
    <w:basedOn w:val="Fuentedeprrafopredeter"/>
    <w:link w:val="Prrafodelista"/>
    <w:uiPriority w:val="34"/>
    <w:rsid w:val="002A77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B2F3-736F-452B-A91F-9BAA2D8B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Jhonatan Garcia</dc:creator>
  <cp:lastModifiedBy>14833RLUNAM@INP.SALUD</cp:lastModifiedBy>
  <cp:revision>214</cp:revision>
  <cp:lastPrinted>2018-10-23T16:53:00Z</cp:lastPrinted>
  <dcterms:created xsi:type="dcterms:W3CDTF">2022-08-23T16:38:00Z</dcterms:created>
  <dcterms:modified xsi:type="dcterms:W3CDTF">2024-06-11T22:00:00Z</dcterms:modified>
</cp:coreProperties>
</file>